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F446" w14:textId="06A2227A" w:rsidR="008A311E" w:rsidRPr="00437744" w:rsidRDefault="008A311E" w:rsidP="005A21AC">
      <w:pPr>
        <w:pStyle w:val="Title"/>
        <w:tabs>
          <w:tab w:val="left" w:pos="5387"/>
          <w:tab w:val="left" w:pos="9639"/>
        </w:tabs>
        <w:ind w:right="7"/>
        <w:rPr>
          <w:b/>
          <w:bCs/>
          <w:color w:val="000000" w:themeColor="text1"/>
          <w:sz w:val="26"/>
          <w:szCs w:val="26"/>
        </w:rPr>
      </w:pPr>
      <w:r w:rsidRPr="00437744">
        <w:rPr>
          <w:b/>
          <w:bCs/>
          <w:color w:val="000000" w:themeColor="text1"/>
          <w:sz w:val="26"/>
          <w:szCs w:val="26"/>
        </w:rPr>
        <w:t>CỘNG HOÀ XÃ HỘI CHỦ NGHĨA VIỆT NAM</w:t>
      </w:r>
    </w:p>
    <w:p w14:paraId="2C5AD462" w14:textId="77777777" w:rsidR="008A311E" w:rsidRPr="00437744" w:rsidRDefault="008A311E" w:rsidP="005A21AC">
      <w:pPr>
        <w:tabs>
          <w:tab w:val="left" w:pos="9639"/>
        </w:tabs>
        <w:ind w:right="7"/>
        <w:jc w:val="center"/>
        <w:rPr>
          <w:b/>
          <w:bCs/>
          <w:color w:val="000000" w:themeColor="text1"/>
        </w:rPr>
      </w:pPr>
      <w:r w:rsidRPr="00437744">
        <w:rPr>
          <w:b/>
          <w:bCs/>
          <w:color w:val="000000" w:themeColor="text1"/>
        </w:rPr>
        <w:t>Độc lập - Tự do - Hạnh phúc</w:t>
      </w:r>
    </w:p>
    <w:p w14:paraId="12A93F8D" w14:textId="0F52C5A1" w:rsidR="009743B5" w:rsidRPr="00F627B1" w:rsidRDefault="008A311E" w:rsidP="00F627B1">
      <w:pPr>
        <w:tabs>
          <w:tab w:val="left" w:pos="9639"/>
        </w:tabs>
        <w:ind w:right="7"/>
        <w:jc w:val="center"/>
        <w:rPr>
          <w:color w:val="000000" w:themeColor="text1"/>
        </w:rPr>
      </w:pPr>
      <w:r w:rsidRPr="00437744">
        <w:rPr>
          <w:color w:val="000000" w:themeColor="text1"/>
        </w:rPr>
        <w:t>-------------------------------</w:t>
      </w:r>
    </w:p>
    <w:p w14:paraId="58241534" w14:textId="7B4E493F" w:rsidR="00F53873" w:rsidRPr="00F53873" w:rsidRDefault="001C2ED7" w:rsidP="00F53873">
      <w:pPr>
        <w:tabs>
          <w:tab w:val="left" w:pos="9639"/>
        </w:tabs>
        <w:ind w:right="7"/>
        <w:jc w:val="right"/>
        <w:rPr>
          <w:i/>
          <w:iCs/>
          <w:color w:val="000000" w:themeColor="text1"/>
        </w:rPr>
      </w:pPr>
      <w:r>
        <w:rPr>
          <w:i/>
          <w:iCs/>
          <w:color w:val="000000" w:themeColor="text1"/>
        </w:rPr>
        <w:t>Hà Nội</w:t>
      </w:r>
      <w:r w:rsidR="00D46A76" w:rsidRPr="00437744">
        <w:rPr>
          <w:i/>
          <w:iCs/>
          <w:color w:val="000000" w:themeColor="text1"/>
        </w:rPr>
        <w:t>, ngày</w:t>
      </w:r>
      <w:r>
        <w:rPr>
          <w:i/>
          <w:iCs/>
          <w:color w:val="000000" w:themeColor="text1"/>
        </w:rPr>
        <w:t xml:space="preserve">  </w:t>
      </w:r>
      <w:r w:rsidR="00F5458F">
        <w:rPr>
          <w:i/>
          <w:iCs/>
          <w:color w:val="000000" w:themeColor="text1"/>
        </w:rPr>
        <w:t xml:space="preserve">  </w:t>
      </w:r>
      <w:r>
        <w:rPr>
          <w:i/>
          <w:iCs/>
          <w:color w:val="000000" w:themeColor="text1"/>
        </w:rPr>
        <w:t xml:space="preserve"> </w:t>
      </w:r>
      <w:r w:rsidR="00D46A76" w:rsidRPr="00437744">
        <w:rPr>
          <w:i/>
          <w:iCs/>
          <w:color w:val="000000" w:themeColor="text1"/>
        </w:rPr>
        <w:t xml:space="preserve"> tháng</w:t>
      </w:r>
      <w:r>
        <w:rPr>
          <w:i/>
          <w:iCs/>
          <w:color w:val="000000" w:themeColor="text1"/>
        </w:rPr>
        <w:t xml:space="preserve">  </w:t>
      </w:r>
      <w:r w:rsidR="00F5458F">
        <w:rPr>
          <w:i/>
          <w:iCs/>
          <w:color w:val="000000" w:themeColor="text1"/>
        </w:rPr>
        <w:t xml:space="preserve"> </w:t>
      </w:r>
      <w:r w:rsidR="0018189E" w:rsidRPr="00437744">
        <w:rPr>
          <w:i/>
          <w:iCs/>
          <w:color w:val="000000" w:themeColor="text1"/>
        </w:rPr>
        <w:t xml:space="preserve"> </w:t>
      </w:r>
      <w:r w:rsidR="00D46A76" w:rsidRPr="00437744">
        <w:rPr>
          <w:i/>
          <w:iCs/>
          <w:color w:val="000000" w:themeColor="text1"/>
        </w:rPr>
        <w:t>năm 202</w:t>
      </w:r>
      <w:r w:rsidR="00E217E7" w:rsidRPr="00437744">
        <w:rPr>
          <w:i/>
          <w:iCs/>
          <w:color w:val="000000" w:themeColor="text1"/>
        </w:rPr>
        <w:t>3</w:t>
      </w:r>
    </w:p>
    <w:p w14:paraId="6E6A72B6" w14:textId="46C6EAA2" w:rsidR="008A311E" w:rsidRPr="00437744" w:rsidRDefault="008A311E" w:rsidP="005A21AC">
      <w:pPr>
        <w:pStyle w:val="Heading3"/>
        <w:tabs>
          <w:tab w:val="left" w:pos="9639"/>
        </w:tabs>
        <w:ind w:right="7"/>
        <w:rPr>
          <w:rFonts w:ascii="Times New Roman" w:hAnsi="Times New Roman"/>
          <w:color w:val="000000" w:themeColor="text1"/>
        </w:rPr>
      </w:pPr>
      <w:r w:rsidRPr="00437744">
        <w:rPr>
          <w:rFonts w:ascii="Times New Roman" w:hAnsi="Times New Roman"/>
          <w:color w:val="000000" w:themeColor="text1"/>
        </w:rPr>
        <w:t>ĐIỀU LỆ</w:t>
      </w:r>
    </w:p>
    <w:p w14:paraId="771C2457" w14:textId="46A02063" w:rsidR="00430FF4" w:rsidRPr="00DC6102" w:rsidRDefault="00430FF4" w:rsidP="00430FF4">
      <w:pPr>
        <w:tabs>
          <w:tab w:val="left" w:pos="9639"/>
        </w:tabs>
        <w:ind w:right="7"/>
        <w:jc w:val="center"/>
        <w:rPr>
          <w:b/>
          <w:color w:val="000000" w:themeColor="text1"/>
        </w:rPr>
      </w:pPr>
      <w:r w:rsidRPr="00430FF4">
        <w:rPr>
          <w:b/>
          <w:caps/>
          <w:lang w:val="vi-VN"/>
        </w:rPr>
        <w:t xml:space="preserve">CÔNG TY TNHH </w:t>
      </w:r>
      <w:r w:rsidR="00DC6102">
        <w:rPr>
          <w:b/>
          <w:caps/>
        </w:rPr>
        <w:t>……….</w:t>
      </w:r>
    </w:p>
    <w:p w14:paraId="13A981FA" w14:textId="0DAB19C4" w:rsidR="008A311E" w:rsidRPr="00437744" w:rsidRDefault="008A311E" w:rsidP="005A21AC">
      <w:pPr>
        <w:tabs>
          <w:tab w:val="left" w:pos="9639"/>
        </w:tabs>
        <w:ind w:right="7"/>
        <w:jc w:val="both"/>
        <w:rPr>
          <w:color w:val="000000" w:themeColor="text1"/>
        </w:rPr>
      </w:pPr>
      <w:r w:rsidRPr="00437744">
        <w:rPr>
          <w:color w:val="000000" w:themeColor="text1"/>
        </w:rPr>
        <w:t>Căn cứ vào Luật Doanh nghiệp số 59/2020/QH14 được Quốc Hội nước CHXHCN Việt Nam thông qua ngày 17/06/2020 và các văn bản hướng dẫn thi hành Luật Doanh nghiệp.</w:t>
      </w:r>
    </w:p>
    <w:p w14:paraId="68EC21D2" w14:textId="77777777" w:rsidR="008A311E" w:rsidRPr="00437744" w:rsidRDefault="008A311E" w:rsidP="005A21AC">
      <w:pPr>
        <w:pStyle w:val="Heading1"/>
        <w:tabs>
          <w:tab w:val="left" w:pos="9639"/>
        </w:tabs>
        <w:ind w:right="7"/>
        <w:jc w:val="both"/>
        <w:rPr>
          <w:rFonts w:ascii="Times New Roman" w:hAnsi="Times New Roman"/>
          <w:color w:val="000000" w:themeColor="text1"/>
          <w:sz w:val="26"/>
          <w:szCs w:val="26"/>
          <w:lang w:val="en-US"/>
        </w:rPr>
      </w:pPr>
    </w:p>
    <w:p w14:paraId="45DA5280" w14:textId="77777777" w:rsidR="008A311E" w:rsidRPr="00437744" w:rsidRDefault="008A311E" w:rsidP="005A21AC">
      <w:pPr>
        <w:pStyle w:val="Heading1"/>
        <w:tabs>
          <w:tab w:val="left" w:pos="9639"/>
        </w:tabs>
        <w:ind w:right="7"/>
        <w:rPr>
          <w:rFonts w:ascii="Times New Roman" w:hAnsi="Times New Roman"/>
          <w:color w:val="000000" w:themeColor="text1"/>
          <w:sz w:val="26"/>
          <w:szCs w:val="26"/>
        </w:rPr>
      </w:pPr>
      <w:r w:rsidRPr="00437744">
        <w:rPr>
          <w:rFonts w:ascii="Times New Roman" w:hAnsi="Times New Roman"/>
          <w:color w:val="000000" w:themeColor="text1"/>
          <w:sz w:val="26"/>
          <w:szCs w:val="26"/>
        </w:rPr>
        <w:t>Chương I</w:t>
      </w:r>
    </w:p>
    <w:p w14:paraId="1968A785" w14:textId="42F85826" w:rsidR="009743B5" w:rsidRDefault="008A311E" w:rsidP="009251EA">
      <w:pPr>
        <w:pStyle w:val="Heading1"/>
        <w:tabs>
          <w:tab w:val="left" w:pos="9639"/>
        </w:tabs>
        <w:ind w:right="7"/>
        <w:rPr>
          <w:rFonts w:ascii="Times New Roman" w:hAnsi="Times New Roman"/>
          <w:color w:val="000000" w:themeColor="text1"/>
          <w:sz w:val="26"/>
          <w:szCs w:val="26"/>
        </w:rPr>
      </w:pPr>
      <w:r w:rsidRPr="00437744">
        <w:rPr>
          <w:rFonts w:ascii="Times New Roman" w:hAnsi="Times New Roman"/>
          <w:color w:val="000000" w:themeColor="text1"/>
          <w:sz w:val="26"/>
          <w:szCs w:val="26"/>
        </w:rPr>
        <w:t>QUY ĐỊNH CHUNG</w:t>
      </w:r>
    </w:p>
    <w:p w14:paraId="4C5A7EFF" w14:textId="77777777" w:rsidR="00F53873" w:rsidRPr="00F53873" w:rsidRDefault="00F53873" w:rsidP="00F53873">
      <w:pPr>
        <w:rPr>
          <w:lang w:val="x-none" w:eastAsia="x-none"/>
        </w:rPr>
      </w:pPr>
    </w:p>
    <w:p w14:paraId="38213AF5" w14:textId="01F7C5B7" w:rsidR="008A311E" w:rsidRPr="00437744" w:rsidRDefault="008A311E" w:rsidP="005A21AC">
      <w:pPr>
        <w:tabs>
          <w:tab w:val="left" w:pos="9639"/>
        </w:tabs>
        <w:ind w:right="7"/>
        <w:jc w:val="both"/>
        <w:rPr>
          <w:b/>
          <w:bCs/>
          <w:i/>
          <w:iCs/>
          <w:color w:val="000000" w:themeColor="text1"/>
        </w:rPr>
      </w:pPr>
      <w:r w:rsidRPr="00437744">
        <w:rPr>
          <w:b/>
          <w:bCs/>
          <w:color w:val="000000" w:themeColor="text1"/>
        </w:rPr>
        <w:t xml:space="preserve">Điều 1: </w:t>
      </w:r>
      <w:r w:rsidRPr="00437744">
        <w:rPr>
          <w:b/>
          <w:bCs/>
          <w:i/>
          <w:iCs/>
          <w:color w:val="000000" w:themeColor="text1"/>
        </w:rPr>
        <w:t xml:space="preserve">Hình thức, tên gọi và trụ sở của Công ty </w:t>
      </w:r>
    </w:p>
    <w:p w14:paraId="6DDFA8FC" w14:textId="33BBD07B" w:rsidR="008A311E" w:rsidRPr="00437744" w:rsidRDefault="008A311E" w:rsidP="005A21AC">
      <w:pPr>
        <w:numPr>
          <w:ilvl w:val="1"/>
          <w:numId w:val="1"/>
        </w:numPr>
        <w:tabs>
          <w:tab w:val="left" w:pos="360"/>
          <w:tab w:val="left" w:pos="9639"/>
        </w:tabs>
        <w:ind w:left="0" w:right="7" w:firstLine="0"/>
        <w:jc w:val="both"/>
        <w:rPr>
          <w:color w:val="000000" w:themeColor="text1"/>
        </w:rPr>
      </w:pPr>
      <w:r w:rsidRPr="00437744">
        <w:rPr>
          <w:color w:val="000000" w:themeColor="text1"/>
        </w:rPr>
        <w:t xml:space="preserve">Công ty thuộc hình thức Công ty </w:t>
      </w:r>
      <w:r w:rsidR="00724FF1" w:rsidRPr="00437744">
        <w:rPr>
          <w:color w:val="000000" w:themeColor="text1"/>
        </w:rPr>
        <w:t>TNHH Một thành viên do</w:t>
      </w:r>
      <w:r w:rsidR="004F3777" w:rsidRPr="00437744">
        <w:rPr>
          <w:color w:val="000000" w:themeColor="text1"/>
        </w:rPr>
        <w:t xml:space="preserve"> </w:t>
      </w:r>
      <w:r w:rsidR="00430FF4">
        <w:rPr>
          <w:color w:val="000000" w:themeColor="text1"/>
        </w:rPr>
        <w:t>Ông</w:t>
      </w:r>
      <w:r w:rsidR="00E2592C" w:rsidRPr="00437744">
        <w:rPr>
          <w:color w:val="000000" w:themeColor="text1"/>
        </w:rPr>
        <w:t xml:space="preserve"> </w:t>
      </w:r>
      <w:r w:rsidR="00FF19BA">
        <w:rPr>
          <w:color w:val="000000" w:themeColor="text1"/>
        </w:rPr>
        <w:t>……..</w:t>
      </w:r>
      <w:r w:rsidR="00430FF4">
        <w:rPr>
          <w:color w:val="000000" w:themeColor="text1"/>
        </w:rPr>
        <w:t xml:space="preserve"> </w:t>
      </w:r>
      <w:r w:rsidR="00724FF1" w:rsidRPr="00437744">
        <w:rPr>
          <w:color w:val="000000" w:themeColor="text1"/>
        </w:rPr>
        <w:t>là chủ sở hữu</w:t>
      </w:r>
      <w:r w:rsidRPr="00437744">
        <w:rPr>
          <w:color w:val="000000" w:themeColor="text1"/>
        </w:rPr>
        <w:t>, hoạt động theo Luật Doanh nghiệp và các quy định hiện hành khác của nước Cộng hoà xã hội chủ nghĩa Việt Nam.</w:t>
      </w:r>
    </w:p>
    <w:p w14:paraId="3862BF89" w14:textId="77777777" w:rsidR="008A311E" w:rsidRPr="00437744" w:rsidRDefault="008A311E" w:rsidP="005A21AC">
      <w:pPr>
        <w:numPr>
          <w:ilvl w:val="1"/>
          <w:numId w:val="1"/>
        </w:numPr>
        <w:tabs>
          <w:tab w:val="left" w:pos="360"/>
          <w:tab w:val="left" w:pos="9639"/>
        </w:tabs>
        <w:ind w:left="0" w:right="7" w:firstLine="0"/>
        <w:jc w:val="both"/>
        <w:rPr>
          <w:bCs/>
          <w:iCs/>
          <w:color w:val="000000" w:themeColor="text1"/>
        </w:rPr>
      </w:pPr>
      <w:r w:rsidRPr="00437744">
        <w:rPr>
          <w:bCs/>
          <w:iCs/>
          <w:color w:val="000000" w:themeColor="text1"/>
        </w:rPr>
        <w:t xml:space="preserve">Tên Công ty:  </w:t>
      </w:r>
    </w:p>
    <w:p w14:paraId="2701E754" w14:textId="2D049B0D" w:rsidR="00091D57" w:rsidRPr="00FF19BA" w:rsidRDefault="00091D57" w:rsidP="00091D57">
      <w:pPr>
        <w:pStyle w:val="Heading4"/>
        <w:tabs>
          <w:tab w:val="left" w:pos="9639"/>
        </w:tabs>
        <w:jc w:val="both"/>
        <w:rPr>
          <w:rFonts w:ascii="Times New Roman" w:hAnsi="Times New Roman"/>
          <w:bCs w:val="0"/>
          <w:sz w:val="26"/>
          <w:szCs w:val="26"/>
          <w:lang w:val="en-US"/>
        </w:rPr>
      </w:pPr>
      <w:bookmarkStart w:id="0" w:name="_Hlk95554809"/>
      <w:r w:rsidRPr="00355D24">
        <w:rPr>
          <w:rFonts w:ascii="Times New Roman" w:hAnsi="Times New Roman"/>
          <w:b w:val="0"/>
          <w:bCs w:val="0"/>
          <w:sz w:val="26"/>
          <w:szCs w:val="26"/>
        </w:rPr>
        <w:t>Tên công ty viết bằng tiếng Việt:</w:t>
      </w:r>
      <w:r w:rsidRPr="00355D24">
        <w:rPr>
          <w:rFonts w:ascii="Times New Roman" w:hAnsi="Times New Roman"/>
          <w:b w:val="0"/>
          <w:sz w:val="26"/>
          <w:szCs w:val="26"/>
        </w:rPr>
        <w:t xml:space="preserve"> </w:t>
      </w:r>
      <w:r w:rsidR="00430FF4" w:rsidRPr="0063616C">
        <w:rPr>
          <w:rFonts w:ascii="Times New Roman" w:hAnsi="Times New Roman"/>
          <w:caps/>
          <w:sz w:val="26"/>
          <w:szCs w:val="26"/>
          <w:lang w:val="vi-VN"/>
        </w:rPr>
        <w:t xml:space="preserve">CÔNG TY TNHH </w:t>
      </w:r>
      <w:r w:rsidR="00FF19BA">
        <w:rPr>
          <w:rFonts w:ascii="Times New Roman" w:hAnsi="Times New Roman"/>
          <w:caps/>
          <w:sz w:val="26"/>
          <w:szCs w:val="26"/>
          <w:lang w:val="en-US"/>
        </w:rPr>
        <w:t>………………</w:t>
      </w:r>
    </w:p>
    <w:p w14:paraId="0F144508" w14:textId="5C024DB3" w:rsidR="00091D57" w:rsidRPr="00355D24" w:rsidRDefault="00091D57" w:rsidP="00091D57">
      <w:pPr>
        <w:pStyle w:val="Heading4"/>
        <w:tabs>
          <w:tab w:val="left" w:pos="9639"/>
        </w:tabs>
        <w:jc w:val="both"/>
        <w:rPr>
          <w:rFonts w:ascii="Times New Roman" w:hAnsi="Times New Roman"/>
          <w:bCs w:val="0"/>
          <w:sz w:val="26"/>
          <w:szCs w:val="26"/>
        </w:rPr>
      </w:pPr>
      <w:r w:rsidRPr="00355D24">
        <w:rPr>
          <w:rFonts w:ascii="Times New Roman" w:hAnsi="Times New Roman"/>
          <w:b w:val="0"/>
          <w:sz w:val="26"/>
          <w:szCs w:val="26"/>
        </w:rPr>
        <w:t xml:space="preserve">Tên công ty viết bằng tiếng nước ngoài: </w:t>
      </w:r>
      <w:r w:rsidR="00FF19BA">
        <w:rPr>
          <w:rFonts w:ascii="Times New Roman" w:hAnsi="Times New Roman"/>
          <w:sz w:val="26"/>
          <w:szCs w:val="26"/>
          <w:lang w:val="en-US"/>
        </w:rPr>
        <w:t>………….</w:t>
      </w:r>
    </w:p>
    <w:p w14:paraId="17A8EA46" w14:textId="7E9E0216" w:rsidR="00091D57" w:rsidRPr="00FF19BA" w:rsidRDefault="00091D57" w:rsidP="00091D57">
      <w:pPr>
        <w:pStyle w:val="Heading4"/>
        <w:tabs>
          <w:tab w:val="left" w:pos="9639"/>
        </w:tabs>
        <w:jc w:val="both"/>
        <w:rPr>
          <w:rFonts w:ascii="Times New Roman" w:hAnsi="Times New Roman"/>
          <w:b w:val="0"/>
          <w:bCs w:val="0"/>
          <w:sz w:val="26"/>
          <w:szCs w:val="26"/>
          <w:lang w:val="en-US" w:eastAsia="zh-CN"/>
        </w:rPr>
      </w:pPr>
      <w:r w:rsidRPr="00355D24">
        <w:rPr>
          <w:rFonts w:ascii="Times New Roman" w:hAnsi="Times New Roman"/>
          <w:b w:val="0"/>
          <w:bCs w:val="0"/>
          <w:sz w:val="26"/>
          <w:szCs w:val="26"/>
          <w:lang w:val="vi-VN" w:eastAsia="zh-CN"/>
        </w:rPr>
        <w:t xml:space="preserve">Tên công ty viết tắt: </w:t>
      </w:r>
      <w:r w:rsidR="00FF19BA">
        <w:rPr>
          <w:rFonts w:ascii="Times New Roman" w:hAnsi="Times New Roman"/>
          <w:bCs w:val="0"/>
          <w:sz w:val="26"/>
          <w:szCs w:val="26"/>
          <w:lang w:val="en-US"/>
        </w:rPr>
        <w:t>………………</w:t>
      </w:r>
    </w:p>
    <w:p w14:paraId="1BB5764B" w14:textId="789ADA5D" w:rsidR="004A1B4F" w:rsidRPr="00091D57" w:rsidRDefault="007707EA" w:rsidP="00091D57">
      <w:pPr>
        <w:tabs>
          <w:tab w:val="left" w:leader="dot" w:pos="8280"/>
        </w:tabs>
        <w:jc w:val="both"/>
        <w:rPr>
          <w:bCs/>
          <w:lang w:val="vi-VN"/>
        </w:rPr>
      </w:pPr>
      <w:r w:rsidRPr="00437744">
        <w:rPr>
          <w:bCs/>
          <w:iCs/>
          <w:color w:val="000000" w:themeColor="text1"/>
          <w:lang w:val="vi-VN"/>
        </w:rPr>
        <w:t>Địa chỉ trụ sở chính</w:t>
      </w:r>
      <w:r w:rsidR="008A311E" w:rsidRPr="00437744">
        <w:rPr>
          <w:bCs/>
          <w:iCs/>
          <w:color w:val="000000" w:themeColor="text1"/>
          <w:lang w:val="vi-VN"/>
        </w:rPr>
        <w:t xml:space="preserve">: </w:t>
      </w:r>
      <w:bookmarkEnd w:id="0"/>
      <w:r w:rsidR="00FF19BA">
        <w:rPr>
          <w:bCs/>
          <w:iCs/>
          <w:color w:val="000000" w:themeColor="text1"/>
        </w:rPr>
        <w:t>………………………….</w:t>
      </w:r>
    </w:p>
    <w:p w14:paraId="503DAF9F" w14:textId="7844B353" w:rsidR="00091D57" w:rsidRPr="00355D24" w:rsidRDefault="00091D57" w:rsidP="00091D57">
      <w:pPr>
        <w:tabs>
          <w:tab w:val="right" w:leader="dot" w:pos="8640"/>
        </w:tabs>
        <w:jc w:val="both"/>
      </w:pPr>
      <w:r w:rsidRPr="00355D24">
        <w:t xml:space="preserve">Điện thoại: </w:t>
      </w:r>
      <w:r w:rsidR="00FF19BA">
        <w:t>………………</w:t>
      </w:r>
      <w:r w:rsidRPr="00355D24">
        <w:t xml:space="preserve">                                              Fax:  </w:t>
      </w:r>
    </w:p>
    <w:p w14:paraId="698743D2" w14:textId="17061510" w:rsidR="00091D57" w:rsidRPr="00355D24" w:rsidRDefault="00091D57" w:rsidP="00091D57">
      <w:pPr>
        <w:tabs>
          <w:tab w:val="right" w:leader="dot" w:pos="8640"/>
        </w:tabs>
        <w:jc w:val="both"/>
      </w:pPr>
      <w:r w:rsidRPr="00355D24">
        <w:t>Email:</w:t>
      </w:r>
      <w:r w:rsidR="001C2ED7">
        <w:t xml:space="preserve"> </w:t>
      </w:r>
      <w:r w:rsidR="00FF19BA">
        <w:t>………………………</w:t>
      </w:r>
      <w:r w:rsidR="001C2ED7">
        <w:t xml:space="preserve">    </w:t>
      </w:r>
      <w:r w:rsidRPr="00355D24">
        <w:t xml:space="preserve">                                     Website: </w:t>
      </w:r>
    </w:p>
    <w:p w14:paraId="3E009A03" w14:textId="2AE71C8C" w:rsidR="008A311E" w:rsidRPr="00437744" w:rsidRDefault="008A311E" w:rsidP="005A21AC">
      <w:pPr>
        <w:tabs>
          <w:tab w:val="left" w:leader="dot" w:pos="9072"/>
        </w:tabs>
        <w:jc w:val="both"/>
        <w:rPr>
          <w:color w:val="000000" w:themeColor="text1"/>
        </w:rPr>
      </w:pPr>
      <w:r w:rsidRPr="00437744">
        <w:rPr>
          <w:bCs/>
          <w:color w:val="000000" w:themeColor="text1"/>
        </w:rPr>
        <w:t>1.3</w:t>
      </w:r>
      <w:r w:rsidRPr="00437744">
        <w:rPr>
          <w:color w:val="000000" w:themeColor="text1"/>
        </w:rPr>
        <w:t xml:space="preserve"> </w:t>
      </w:r>
      <w:r w:rsidR="00724FF1" w:rsidRPr="00437744">
        <w:rPr>
          <w:color w:val="000000" w:themeColor="text1"/>
        </w:rPr>
        <w:t>Công ty có thể thành lập chi nhánh, văn phòng đại diện trong nước và ngoài nước khi có nhu cầu và phải tuân theo các quy định của pháp luật</w:t>
      </w:r>
    </w:p>
    <w:p w14:paraId="7F3EFB3A" w14:textId="77777777" w:rsidR="00724FF1" w:rsidRPr="00437744" w:rsidRDefault="00724FF1" w:rsidP="005A21AC">
      <w:pPr>
        <w:tabs>
          <w:tab w:val="left" w:leader="dot" w:pos="9072"/>
        </w:tabs>
        <w:jc w:val="both"/>
        <w:rPr>
          <w:color w:val="000000" w:themeColor="text1"/>
        </w:rPr>
      </w:pPr>
    </w:p>
    <w:p w14:paraId="4AD0826D" w14:textId="5D71F5A5" w:rsidR="008A311E" w:rsidRPr="00437744" w:rsidRDefault="008A311E" w:rsidP="005A21AC">
      <w:pPr>
        <w:tabs>
          <w:tab w:val="left" w:pos="720"/>
          <w:tab w:val="left" w:leader="dot" w:pos="7938"/>
          <w:tab w:val="left" w:leader="dot" w:pos="8505"/>
          <w:tab w:val="left" w:leader="dot" w:pos="9072"/>
          <w:tab w:val="left" w:pos="9639"/>
        </w:tabs>
        <w:ind w:right="7"/>
        <w:jc w:val="both"/>
        <w:rPr>
          <w:b/>
          <w:bCs/>
          <w:i/>
          <w:iCs/>
          <w:color w:val="000000" w:themeColor="text1"/>
        </w:rPr>
      </w:pPr>
      <w:r w:rsidRPr="00437744">
        <w:rPr>
          <w:b/>
          <w:bCs/>
          <w:color w:val="000000" w:themeColor="text1"/>
        </w:rPr>
        <w:t xml:space="preserve">Điều 2:  </w:t>
      </w:r>
      <w:r w:rsidRPr="00EF7523">
        <w:rPr>
          <w:b/>
          <w:bCs/>
          <w:i/>
          <w:iCs/>
          <w:color w:val="000000" w:themeColor="text1"/>
        </w:rPr>
        <w:t>Ngành, nghề kinh doanh</w:t>
      </w:r>
      <w:r w:rsidR="003C1DAC" w:rsidRPr="00437744">
        <w:rPr>
          <w:b/>
          <w:bCs/>
          <w:i/>
          <w:iCs/>
          <w:color w:val="000000" w:themeColor="text1"/>
        </w:rPr>
        <w:t xml:space="preserve"> </w:t>
      </w:r>
    </w:p>
    <w:p w14:paraId="3C286F48" w14:textId="0A3249E0" w:rsidR="008A311E" w:rsidRPr="00437744" w:rsidRDefault="008A311E" w:rsidP="005A21AC">
      <w:pPr>
        <w:tabs>
          <w:tab w:val="left" w:pos="9639"/>
        </w:tabs>
        <w:ind w:right="7"/>
        <w:jc w:val="both"/>
        <w:rPr>
          <w:color w:val="000000" w:themeColor="text1"/>
        </w:rPr>
      </w:pPr>
      <w:r w:rsidRPr="00437744">
        <w:rPr>
          <w:color w:val="000000" w:themeColor="text1"/>
        </w:rPr>
        <w:t>Công ty kinh doanh những ngành nghề sau:</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5622"/>
        <w:gridCol w:w="1701"/>
        <w:gridCol w:w="1460"/>
      </w:tblGrid>
      <w:tr w:rsidR="00091D57" w:rsidRPr="00355D24" w14:paraId="5753C646" w14:textId="77777777" w:rsidTr="009D6F18">
        <w:tc>
          <w:tcPr>
            <w:tcW w:w="757" w:type="dxa"/>
            <w:shd w:val="clear" w:color="auto" w:fill="auto"/>
          </w:tcPr>
          <w:p w14:paraId="4414723F" w14:textId="77777777" w:rsidR="00091D57" w:rsidRPr="00355D24" w:rsidRDefault="00091D57" w:rsidP="009D6F18">
            <w:pPr>
              <w:jc w:val="center"/>
              <w:rPr>
                <w:b/>
                <w:w w:val="110"/>
              </w:rPr>
            </w:pPr>
            <w:bookmarkStart w:id="1" w:name="_Hlk61954222"/>
            <w:r w:rsidRPr="00355D24">
              <w:rPr>
                <w:b/>
                <w:w w:val="110"/>
              </w:rPr>
              <w:t>STT</w:t>
            </w:r>
          </w:p>
        </w:tc>
        <w:tc>
          <w:tcPr>
            <w:tcW w:w="5622" w:type="dxa"/>
            <w:tcBorders>
              <w:bottom w:val="single" w:sz="4" w:space="0" w:color="auto"/>
            </w:tcBorders>
            <w:shd w:val="clear" w:color="auto" w:fill="auto"/>
          </w:tcPr>
          <w:p w14:paraId="5F6FB5D9" w14:textId="77777777" w:rsidR="00091D57" w:rsidRPr="00355D24" w:rsidRDefault="00091D57" w:rsidP="009D6F18">
            <w:pPr>
              <w:ind w:left="-60" w:right="-20"/>
              <w:jc w:val="center"/>
              <w:rPr>
                <w:b/>
                <w:w w:val="110"/>
              </w:rPr>
            </w:pPr>
            <w:r w:rsidRPr="00355D24">
              <w:rPr>
                <w:b/>
                <w:w w:val="110"/>
              </w:rPr>
              <w:t>Tên ngành</w:t>
            </w:r>
          </w:p>
        </w:tc>
        <w:tc>
          <w:tcPr>
            <w:tcW w:w="1701" w:type="dxa"/>
            <w:tcBorders>
              <w:bottom w:val="single" w:sz="4" w:space="0" w:color="auto"/>
            </w:tcBorders>
            <w:shd w:val="clear" w:color="auto" w:fill="auto"/>
          </w:tcPr>
          <w:p w14:paraId="5BA0334D" w14:textId="77777777" w:rsidR="00091D57" w:rsidRPr="00355D24" w:rsidRDefault="00091D57" w:rsidP="009D6F18">
            <w:pPr>
              <w:jc w:val="center"/>
              <w:rPr>
                <w:b/>
                <w:w w:val="110"/>
              </w:rPr>
            </w:pPr>
            <w:r w:rsidRPr="00355D24">
              <w:rPr>
                <w:b/>
                <w:w w:val="110"/>
              </w:rPr>
              <w:t>Mã ngành</w:t>
            </w:r>
          </w:p>
        </w:tc>
        <w:tc>
          <w:tcPr>
            <w:tcW w:w="1460" w:type="dxa"/>
            <w:tcBorders>
              <w:bottom w:val="single" w:sz="4" w:space="0" w:color="auto"/>
            </w:tcBorders>
          </w:tcPr>
          <w:p w14:paraId="2BDCF946" w14:textId="77777777" w:rsidR="00091D57" w:rsidRPr="00355D24" w:rsidRDefault="00091D57" w:rsidP="009D6F18">
            <w:pPr>
              <w:jc w:val="center"/>
              <w:rPr>
                <w:b/>
                <w:w w:val="110"/>
              </w:rPr>
            </w:pPr>
            <w:r w:rsidRPr="00355D24">
              <w:rPr>
                <w:b/>
                <w:w w:val="110"/>
              </w:rPr>
              <w:t>Ngành nghề kinh doanh chính</w:t>
            </w:r>
          </w:p>
        </w:tc>
      </w:tr>
      <w:tr w:rsidR="00430FF4" w:rsidRPr="00430FF4" w14:paraId="07A5EC54" w14:textId="77777777" w:rsidTr="00074059">
        <w:trPr>
          <w:trHeight w:val="305"/>
        </w:trPr>
        <w:tc>
          <w:tcPr>
            <w:tcW w:w="757" w:type="dxa"/>
            <w:shd w:val="clear" w:color="auto" w:fill="auto"/>
          </w:tcPr>
          <w:p w14:paraId="3FCBC4F2"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tcPr>
          <w:p w14:paraId="086D9162" w14:textId="0AFF2115" w:rsidR="00430FF4" w:rsidRPr="00355D24" w:rsidRDefault="00430FF4" w:rsidP="00430FF4">
            <w:pPr>
              <w:tabs>
                <w:tab w:val="left" w:pos="1545"/>
              </w:tabs>
              <w:ind w:left="-60" w:right="-20"/>
              <w:jc w:val="both"/>
              <w:rPr>
                <w:color w:val="000000"/>
                <w:lang w:val="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77A208" w14:textId="527FC6EC" w:rsidR="00430FF4" w:rsidRPr="00430FF4" w:rsidRDefault="00430FF4" w:rsidP="00430FF4">
            <w:pPr>
              <w:pStyle w:val="NormalWeb"/>
              <w:spacing w:before="0" w:beforeAutospacing="0" w:after="0" w:afterAutospacing="0"/>
              <w:jc w:val="center"/>
              <w:rPr>
                <w:color w:val="000000"/>
                <w:sz w:val="26"/>
                <w:szCs w:val="26"/>
                <w:lang w:val="vi-VN"/>
              </w:rPr>
            </w:pPr>
          </w:p>
        </w:tc>
        <w:tc>
          <w:tcPr>
            <w:tcW w:w="1460" w:type="dxa"/>
            <w:tcBorders>
              <w:top w:val="single" w:sz="4" w:space="0" w:color="auto"/>
              <w:left w:val="single" w:sz="4" w:space="0" w:color="auto"/>
              <w:bottom w:val="single" w:sz="4" w:space="0" w:color="auto"/>
              <w:right w:val="single" w:sz="4" w:space="0" w:color="auto"/>
            </w:tcBorders>
            <w:vAlign w:val="center"/>
          </w:tcPr>
          <w:p w14:paraId="608FCC85" w14:textId="1736B9D6" w:rsidR="00430FF4" w:rsidRPr="00430FF4" w:rsidRDefault="00430FF4" w:rsidP="00430FF4">
            <w:pPr>
              <w:jc w:val="center"/>
              <w:rPr>
                <w:w w:val="110"/>
                <w:lang w:val="vi-VN"/>
              </w:rPr>
            </w:pPr>
          </w:p>
        </w:tc>
      </w:tr>
      <w:tr w:rsidR="00430FF4" w:rsidRPr="00430FF4" w14:paraId="0504A0FE" w14:textId="77777777" w:rsidTr="00074059">
        <w:trPr>
          <w:trHeight w:val="305"/>
        </w:trPr>
        <w:tc>
          <w:tcPr>
            <w:tcW w:w="757" w:type="dxa"/>
            <w:shd w:val="clear" w:color="auto" w:fill="auto"/>
          </w:tcPr>
          <w:p w14:paraId="0367F61C"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6B20167B" w14:textId="6612C2DA" w:rsidR="00430FF4" w:rsidRPr="00355D24" w:rsidRDefault="00430FF4" w:rsidP="00430FF4">
            <w:pPr>
              <w:tabs>
                <w:tab w:val="left" w:pos="1545"/>
              </w:tabs>
              <w:ind w:right="-20"/>
              <w:jc w:val="both"/>
              <w:rPr>
                <w:color w:val="000000"/>
                <w:lang w:val="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0B5E93" w14:textId="78A4D1D5" w:rsidR="00430FF4" w:rsidRPr="00430FF4" w:rsidRDefault="00430FF4" w:rsidP="00430FF4">
            <w:pPr>
              <w:pStyle w:val="NormalWeb"/>
              <w:spacing w:before="0" w:beforeAutospacing="0" w:after="0" w:afterAutospacing="0"/>
              <w:jc w:val="center"/>
              <w:rPr>
                <w:color w:val="000000"/>
                <w:sz w:val="26"/>
                <w:szCs w:val="26"/>
                <w:lang w:val="vi-VN"/>
              </w:rPr>
            </w:pPr>
          </w:p>
        </w:tc>
        <w:tc>
          <w:tcPr>
            <w:tcW w:w="1460" w:type="dxa"/>
            <w:tcBorders>
              <w:top w:val="single" w:sz="4" w:space="0" w:color="auto"/>
              <w:left w:val="single" w:sz="4" w:space="0" w:color="auto"/>
              <w:bottom w:val="single" w:sz="4" w:space="0" w:color="auto"/>
              <w:right w:val="single" w:sz="4" w:space="0" w:color="auto"/>
            </w:tcBorders>
            <w:vAlign w:val="center"/>
          </w:tcPr>
          <w:p w14:paraId="54380AD6" w14:textId="77777777" w:rsidR="00430FF4" w:rsidRPr="00355D24" w:rsidRDefault="00430FF4" w:rsidP="00430FF4">
            <w:pPr>
              <w:jc w:val="center"/>
              <w:rPr>
                <w:w w:val="110"/>
                <w:lang w:val="vi-VN"/>
              </w:rPr>
            </w:pPr>
          </w:p>
        </w:tc>
      </w:tr>
      <w:tr w:rsidR="00430FF4" w:rsidRPr="00430FF4" w14:paraId="2A4824B8" w14:textId="77777777" w:rsidTr="009D6F18">
        <w:trPr>
          <w:trHeight w:val="305"/>
        </w:trPr>
        <w:tc>
          <w:tcPr>
            <w:tcW w:w="757" w:type="dxa"/>
            <w:shd w:val="clear" w:color="auto" w:fill="auto"/>
          </w:tcPr>
          <w:p w14:paraId="1DA0DD4F"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3F56D98B" w14:textId="3E626D99" w:rsidR="00430FF4" w:rsidRPr="00355D24" w:rsidRDefault="00430FF4" w:rsidP="00430FF4">
            <w:pPr>
              <w:pStyle w:val="NormalWeb"/>
              <w:spacing w:before="0" w:beforeAutospacing="0" w:after="0" w:afterAutospacing="0"/>
              <w:rPr>
                <w:color w:val="000000"/>
                <w:sz w:val="26"/>
                <w:szCs w:val="26"/>
                <w:lang w:val="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E48C08" w14:textId="78F08670" w:rsidR="00430FF4" w:rsidRPr="00430FF4" w:rsidRDefault="00430FF4" w:rsidP="00430FF4">
            <w:pPr>
              <w:jc w:val="center"/>
              <w:rPr>
                <w:color w:val="000000"/>
                <w:lang w:val="vi-VN"/>
              </w:rPr>
            </w:pPr>
          </w:p>
        </w:tc>
        <w:tc>
          <w:tcPr>
            <w:tcW w:w="1460" w:type="dxa"/>
            <w:tcBorders>
              <w:top w:val="single" w:sz="4" w:space="0" w:color="auto"/>
              <w:left w:val="single" w:sz="4" w:space="0" w:color="auto"/>
              <w:bottom w:val="single" w:sz="4" w:space="0" w:color="auto"/>
              <w:right w:val="single" w:sz="4" w:space="0" w:color="auto"/>
            </w:tcBorders>
            <w:vAlign w:val="center"/>
          </w:tcPr>
          <w:p w14:paraId="37DCBCEA" w14:textId="78CA0361" w:rsidR="00430FF4" w:rsidRPr="0051312E" w:rsidRDefault="00430FF4" w:rsidP="00430FF4">
            <w:pPr>
              <w:jc w:val="center"/>
              <w:rPr>
                <w:w w:val="110"/>
              </w:rPr>
            </w:pPr>
          </w:p>
        </w:tc>
      </w:tr>
      <w:tr w:rsidR="00430FF4" w:rsidRPr="00430FF4" w14:paraId="6D331ED2" w14:textId="77777777" w:rsidTr="009D6F18">
        <w:trPr>
          <w:trHeight w:val="305"/>
        </w:trPr>
        <w:tc>
          <w:tcPr>
            <w:tcW w:w="757" w:type="dxa"/>
            <w:shd w:val="clear" w:color="auto" w:fill="auto"/>
          </w:tcPr>
          <w:p w14:paraId="2CB56ACE"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46CF3102" w14:textId="40EDCF51" w:rsidR="00430FF4" w:rsidRPr="00355D24" w:rsidRDefault="00430FF4" w:rsidP="00430FF4">
            <w:pPr>
              <w:pStyle w:val="NormalWeb"/>
              <w:spacing w:before="0" w:beforeAutospacing="0" w:after="0" w:afterAutospacing="0"/>
              <w:jc w:val="both"/>
              <w:rPr>
                <w:color w:val="000000"/>
                <w:sz w:val="26"/>
                <w:szCs w:val="26"/>
                <w:lang w:val="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980135" w14:textId="61136A9C" w:rsidR="00430FF4" w:rsidRPr="00430FF4" w:rsidRDefault="00430FF4" w:rsidP="00430FF4">
            <w:pPr>
              <w:jc w:val="center"/>
              <w:rPr>
                <w:color w:val="000000"/>
                <w:lang w:val="vi-VN"/>
              </w:rPr>
            </w:pPr>
          </w:p>
        </w:tc>
        <w:tc>
          <w:tcPr>
            <w:tcW w:w="1460" w:type="dxa"/>
            <w:tcBorders>
              <w:top w:val="single" w:sz="4" w:space="0" w:color="auto"/>
              <w:left w:val="single" w:sz="4" w:space="0" w:color="auto"/>
              <w:bottom w:val="single" w:sz="4" w:space="0" w:color="auto"/>
              <w:right w:val="single" w:sz="4" w:space="0" w:color="auto"/>
            </w:tcBorders>
            <w:vAlign w:val="center"/>
          </w:tcPr>
          <w:p w14:paraId="0372FBD0" w14:textId="77777777" w:rsidR="00430FF4" w:rsidRPr="00355D24" w:rsidRDefault="00430FF4" w:rsidP="00430FF4">
            <w:pPr>
              <w:jc w:val="center"/>
              <w:rPr>
                <w:w w:val="110"/>
                <w:lang w:val="vi-VN"/>
              </w:rPr>
            </w:pPr>
          </w:p>
        </w:tc>
      </w:tr>
      <w:tr w:rsidR="00430FF4" w:rsidRPr="00430FF4" w14:paraId="30602C57" w14:textId="77777777" w:rsidTr="00074059">
        <w:tc>
          <w:tcPr>
            <w:tcW w:w="757" w:type="dxa"/>
            <w:shd w:val="clear" w:color="auto" w:fill="auto"/>
          </w:tcPr>
          <w:p w14:paraId="5D324A56" w14:textId="77777777" w:rsidR="00430FF4" w:rsidRPr="00430FF4" w:rsidRDefault="00430FF4" w:rsidP="00430FF4">
            <w:pPr>
              <w:numPr>
                <w:ilvl w:val="0"/>
                <w:numId w:val="14"/>
              </w:numPr>
              <w:jc w:val="center"/>
              <w:rPr>
                <w:w w:val="110"/>
                <w:lang w:val="vi-VN"/>
              </w:rPr>
            </w:pPr>
          </w:p>
        </w:tc>
        <w:tc>
          <w:tcPr>
            <w:tcW w:w="5622" w:type="dxa"/>
            <w:tcBorders>
              <w:bottom w:val="single" w:sz="4" w:space="0" w:color="auto"/>
            </w:tcBorders>
            <w:shd w:val="clear" w:color="auto" w:fill="auto"/>
            <w:vAlign w:val="center"/>
          </w:tcPr>
          <w:p w14:paraId="482E3EF5" w14:textId="2871194A" w:rsidR="00430FF4" w:rsidRPr="00430FF4" w:rsidRDefault="00430FF4" w:rsidP="00430FF4">
            <w:pPr>
              <w:rPr>
                <w:color w:val="424242"/>
                <w:lang w:val="vi-VN" w:eastAsia="en-GB"/>
              </w:rPr>
            </w:pPr>
          </w:p>
        </w:tc>
        <w:tc>
          <w:tcPr>
            <w:tcW w:w="1701" w:type="dxa"/>
            <w:tcBorders>
              <w:bottom w:val="single" w:sz="4" w:space="0" w:color="auto"/>
            </w:tcBorders>
            <w:shd w:val="clear" w:color="auto" w:fill="auto"/>
          </w:tcPr>
          <w:p w14:paraId="31321173" w14:textId="7E373ECC" w:rsidR="00430FF4" w:rsidRPr="00430FF4" w:rsidRDefault="00430FF4" w:rsidP="00430FF4">
            <w:pPr>
              <w:jc w:val="center"/>
              <w:rPr>
                <w:w w:val="110"/>
                <w:lang w:val="vi-VN"/>
              </w:rPr>
            </w:pPr>
          </w:p>
        </w:tc>
        <w:tc>
          <w:tcPr>
            <w:tcW w:w="1460" w:type="dxa"/>
            <w:tcBorders>
              <w:bottom w:val="single" w:sz="4" w:space="0" w:color="auto"/>
            </w:tcBorders>
          </w:tcPr>
          <w:p w14:paraId="68D43773" w14:textId="77777777" w:rsidR="00430FF4" w:rsidRPr="00430FF4" w:rsidRDefault="00430FF4" w:rsidP="00430FF4">
            <w:pPr>
              <w:jc w:val="center"/>
              <w:rPr>
                <w:b/>
                <w:w w:val="110"/>
                <w:lang w:val="vi-VN"/>
              </w:rPr>
            </w:pPr>
          </w:p>
        </w:tc>
      </w:tr>
      <w:tr w:rsidR="00430FF4" w:rsidRPr="00430FF4" w14:paraId="64151106" w14:textId="77777777" w:rsidTr="00775006">
        <w:tc>
          <w:tcPr>
            <w:tcW w:w="757" w:type="dxa"/>
            <w:shd w:val="clear" w:color="auto" w:fill="auto"/>
          </w:tcPr>
          <w:p w14:paraId="7491DF38" w14:textId="77777777" w:rsidR="00430FF4" w:rsidRPr="00430FF4" w:rsidRDefault="00430FF4" w:rsidP="00430FF4">
            <w:pPr>
              <w:numPr>
                <w:ilvl w:val="0"/>
                <w:numId w:val="14"/>
              </w:numPr>
              <w:jc w:val="center"/>
              <w:rPr>
                <w:w w:val="110"/>
                <w:lang w:val="vi-VN"/>
              </w:rPr>
            </w:pPr>
          </w:p>
        </w:tc>
        <w:tc>
          <w:tcPr>
            <w:tcW w:w="5622" w:type="dxa"/>
            <w:tcBorders>
              <w:bottom w:val="single" w:sz="4" w:space="0" w:color="auto"/>
            </w:tcBorders>
            <w:shd w:val="clear" w:color="auto" w:fill="auto"/>
            <w:vAlign w:val="center"/>
          </w:tcPr>
          <w:p w14:paraId="338EE9C9" w14:textId="62D71443" w:rsidR="00430FF4" w:rsidRPr="00430FF4" w:rsidRDefault="00430FF4" w:rsidP="00430FF4">
            <w:pPr>
              <w:rPr>
                <w:color w:val="424242"/>
                <w:lang w:val="vi-VN" w:eastAsia="en-GB"/>
              </w:rPr>
            </w:pPr>
          </w:p>
        </w:tc>
        <w:tc>
          <w:tcPr>
            <w:tcW w:w="1701" w:type="dxa"/>
            <w:tcBorders>
              <w:bottom w:val="single" w:sz="4" w:space="0" w:color="auto"/>
            </w:tcBorders>
            <w:shd w:val="clear" w:color="auto" w:fill="auto"/>
            <w:vAlign w:val="center"/>
          </w:tcPr>
          <w:p w14:paraId="0CAB9818" w14:textId="15E3E50E" w:rsidR="00430FF4" w:rsidRPr="00430FF4" w:rsidRDefault="00430FF4" w:rsidP="00430FF4">
            <w:pPr>
              <w:jc w:val="center"/>
              <w:rPr>
                <w:w w:val="110"/>
                <w:lang w:val="vi-VN"/>
              </w:rPr>
            </w:pPr>
          </w:p>
        </w:tc>
        <w:tc>
          <w:tcPr>
            <w:tcW w:w="1460" w:type="dxa"/>
            <w:tcBorders>
              <w:bottom w:val="single" w:sz="4" w:space="0" w:color="auto"/>
            </w:tcBorders>
          </w:tcPr>
          <w:p w14:paraId="2DF67C8E" w14:textId="77777777" w:rsidR="00430FF4" w:rsidRPr="00430FF4" w:rsidRDefault="00430FF4" w:rsidP="00430FF4">
            <w:pPr>
              <w:jc w:val="center"/>
              <w:rPr>
                <w:b/>
                <w:w w:val="110"/>
                <w:lang w:val="vi-VN"/>
              </w:rPr>
            </w:pPr>
          </w:p>
        </w:tc>
      </w:tr>
      <w:tr w:rsidR="00430FF4" w:rsidRPr="00430FF4" w14:paraId="64B598DA" w14:textId="77777777" w:rsidTr="002C4A46">
        <w:tc>
          <w:tcPr>
            <w:tcW w:w="757" w:type="dxa"/>
            <w:shd w:val="clear" w:color="auto" w:fill="auto"/>
          </w:tcPr>
          <w:p w14:paraId="173B1149" w14:textId="77777777" w:rsidR="00430FF4" w:rsidRPr="00430FF4" w:rsidRDefault="00430FF4" w:rsidP="00430FF4">
            <w:pPr>
              <w:numPr>
                <w:ilvl w:val="0"/>
                <w:numId w:val="14"/>
              </w:numPr>
              <w:jc w:val="center"/>
              <w:rPr>
                <w:w w:val="110"/>
                <w:lang w:val="vi-VN"/>
              </w:rPr>
            </w:pPr>
          </w:p>
        </w:tc>
        <w:tc>
          <w:tcPr>
            <w:tcW w:w="5622" w:type="dxa"/>
            <w:tcBorders>
              <w:bottom w:val="single" w:sz="4" w:space="0" w:color="auto"/>
            </w:tcBorders>
            <w:shd w:val="clear" w:color="auto" w:fill="auto"/>
          </w:tcPr>
          <w:p w14:paraId="00F089E2" w14:textId="2D9C47CF" w:rsidR="00430FF4" w:rsidRPr="00430FF4" w:rsidRDefault="00430FF4" w:rsidP="00430FF4">
            <w:pPr>
              <w:rPr>
                <w:color w:val="424242"/>
                <w:lang w:val="vi-VN" w:eastAsia="en-GB"/>
              </w:rPr>
            </w:pPr>
          </w:p>
        </w:tc>
        <w:tc>
          <w:tcPr>
            <w:tcW w:w="1701" w:type="dxa"/>
            <w:tcBorders>
              <w:bottom w:val="single" w:sz="4" w:space="0" w:color="auto"/>
            </w:tcBorders>
            <w:shd w:val="clear" w:color="auto" w:fill="auto"/>
            <w:vAlign w:val="center"/>
          </w:tcPr>
          <w:p w14:paraId="26E666D7" w14:textId="703147CC" w:rsidR="00430FF4" w:rsidRPr="00430FF4" w:rsidRDefault="00430FF4" w:rsidP="00430FF4">
            <w:pPr>
              <w:jc w:val="center"/>
              <w:rPr>
                <w:w w:val="110"/>
                <w:lang w:val="vi-VN"/>
              </w:rPr>
            </w:pPr>
          </w:p>
        </w:tc>
        <w:tc>
          <w:tcPr>
            <w:tcW w:w="1460" w:type="dxa"/>
            <w:tcBorders>
              <w:bottom w:val="single" w:sz="4" w:space="0" w:color="auto"/>
            </w:tcBorders>
          </w:tcPr>
          <w:p w14:paraId="7004015F" w14:textId="77777777" w:rsidR="00430FF4" w:rsidRPr="00430FF4" w:rsidRDefault="00430FF4" w:rsidP="00430FF4">
            <w:pPr>
              <w:jc w:val="center"/>
              <w:rPr>
                <w:b/>
                <w:w w:val="110"/>
                <w:lang w:val="vi-VN"/>
              </w:rPr>
            </w:pPr>
          </w:p>
        </w:tc>
      </w:tr>
      <w:tr w:rsidR="00430FF4" w:rsidRPr="00355D24" w14:paraId="5B4B3ACB" w14:textId="77777777" w:rsidTr="002C4A46">
        <w:tc>
          <w:tcPr>
            <w:tcW w:w="757" w:type="dxa"/>
            <w:shd w:val="clear" w:color="auto" w:fill="auto"/>
          </w:tcPr>
          <w:p w14:paraId="25B5C4AE" w14:textId="77777777" w:rsidR="00430FF4" w:rsidRPr="00430FF4" w:rsidRDefault="00430FF4" w:rsidP="00430FF4">
            <w:pPr>
              <w:numPr>
                <w:ilvl w:val="0"/>
                <w:numId w:val="14"/>
              </w:numPr>
              <w:jc w:val="center"/>
              <w:rPr>
                <w:w w:val="110"/>
                <w:lang w:val="vi-VN"/>
              </w:rPr>
            </w:pPr>
          </w:p>
        </w:tc>
        <w:tc>
          <w:tcPr>
            <w:tcW w:w="5622" w:type="dxa"/>
            <w:tcBorders>
              <w:bottom w:val="single" w:sz="4" w:space="0" w:color="auto"/>
            </w:tcBorders>
            <w:shd w:val="clear" w:color="auto" w:fill="auto"/>
            <w:vAlign w:val="center"/>
          </w:tcPr>
          <w:p w14:paraId="44DACECA" w14:textId="243D2A11" w:rsidR="00430FF4" w:rsidRPr="00355D24" w:rsidRDefault="00430FF4" w:rsidP="00430FF4">
            <w:pPr>
              <w:rPr>
                <w:color w:val="424242"/>
                <w:lang w:val="en-GB" w:eastAsia="en-GB"/>
              </w:rPr>
            </w:pPr>
          </w:p>
        </w:tc>
        <w:tc>
          <w:tcPr>
            <w:tcW w:w="1701" w:type="dxa"/>
            <w:tcBorders>
              <w:bottom w:val="single" w:sz="4" w:space="0" w:color="auto"/>
            </w:tcBorders>
            <w:shd w:val="clear" w:color="auto" w:fill="auto"/>
          </w:tcPr>
          <w:p w14:paraId="193BE976" w14:textId="5F7B9CD9" w:rsidR="00430FF4" w:rsidRPr="00355D24" w:rsidRDefault="00430FF4" w:rsidP="00430FF4">
            <w:pPr>
              <w:jc w:val="center"/>
              <w:rPr>
                <w:w w:val="110"/>
              </w:rPr>
            </w:pPr>
          </w:p>
        </w:tc>
        <w:tc>
          <w:tcPr>
            <w:tcW w:w="1460" w:type="dxa"/>
            <w:tcBorders>
              <w:bottom w:val="single" w:sz="4" w:space="0" w:color="auto"/>
            </w:tcBorders>
          </w:tcPr>
          <w:p w14:paraId="2A7811AF" w14:textId="77777777" w:rsidR="00430FF4" w:rsidRPr="00355D24" w:rsidRDefault="00430FF4" w:rsidP="00430FF4">
            <w:pPr>
              <w:jc w:val="center"/>
              <w:rPr>
                <w:b/>
                <w:w w:val="110"/>
              </w:rPr>
            </w:pPr>
          </w:p>
        </w:tc>
      </w:tr>
      <w:tr w:rsidR="00430FF4" w:rsidRPr="00430FF4" w14:paraId="50606DCB" w14:textId="77777777" w:rsidTr="009D6F18">
        <w:tc>
          <w:tcPr>
            <w:tcW w:w="757" w:type="dxa"/>
            <w:shd w:val="clear" w:color="auto" w:fill="auto"/>
          </w:tcPr>
          <w:p w14:paraId="701B5DE0"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30D5324E" w14:textId="2A363A1C" w:rsidR="00430FF4" w:rsidRPr="00355D24" w:rsidRDefault="00430FF4" w:rsidP="00430FF4">
            <w:pPr>
              <w:ind w:left="-60" w:right="-20"/>
              <w:jc w:val="both"/>
              <w:rPr>
                <w:color w:val="000000"/>
                <w:bdr w:val="none" w:sz="0" w:space="0" w:color="auto" w:frame="1"/>
                <w:lang w:val="vi-VN" w:eastAsia="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F7A8EF" w14:textId="5983A3F8" w:rsidR="00430FF4" w:rsidRPr="00430FF4" w:rsidRDefault="00430FF4" w:rsidP="00430FF4">
            <w:pPr>
              <w:jc w:val="center"/>
              <w:rPr>
                <w:color w:val="000000"/>
                <w:bdr w:val="none" w:sz="0" w:space="0" w:color="auto" w:frame="1"/>
                <w:lang w:val="vi-VN" w:eastAsia="vi-VN"/>
              </w:rPr>
            </w:pPr>
          </w:p>
        </w:tc>
        <w:tc>
          <w:tcPr>
            <w:tcW w:w="1460" w:type="dxa"/>
            <w:tcBorders>
              <w:top w:val="single" w:sz="4" w:space="0" w:color="auto"/>
              <w:left w:val="single" w:sz="4" w:space="0" w:color="auto"/>
              <w:bottom w:val="single" w:sz="4" w:space="0" w:color="auto"/>
              <w:right w:val="single" w:sz="4" w:space="0" w:color="auto"/>
            </w:tcBorders>
            <w:vAlign w:val="center"/>
          </w:tcPr>
          <w:p w14:paraId="2118D2EC" w14:textId="77777777" w:rsidR="00430FF4" w:rsidRPr="00355D24" w:rsidRDefault="00430FF4" w:rsidP="00430FF4">
            <w:pPr>
              <w:jc w:val="center"/>
              <w:rPr>
                <w:w w:val="110"/>
                <w:lang w:val="vi-VN"/>
              </w:rPr>
            </w:pPr>
          </w:p>
        </w:tc>
      </w:tr>
      <w:tr w:rsidR="00430FF4" w:rsidRPr="00430FF4" w14:paraId="02D21A1E" w14:textId="77777777" w:rsidTr="009D6F18">
        <w:tc>
          <w:tcPr>
            <w:tcW w:w="757" w:type="dxa"/>
            <w:shd w:val="clear" w:color="auto" w:fill="auto"/>
          </w:tcPr>
          <w:p w14:paraId="58E95D4D"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0BAD43E5" w14:textId="6A35B8BA" w:rsidR="00430FF4" w:rsidRPr="00355D24" w:rsidRDefault="00430FF4" w:rsidP="00430FF4">
            <w:pPr>
              <w:ind w:left="-60" w:right="-20"/>
              <w:jc w:val="both"/>
              <w:rPr>
                <w:color w:val="000000"/>
                <w:bdr w:val="none" w:sz="0" w:space="0" w:color="auto" w:frame="1"/>
                <w:lang w:val="vi-VN" w:eastAsia="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125168" w14:textId="7D6015EA" w:rsidR="00430FF4" w:rsidRPr="00430FF4" w:rsidRDefault="00430FF4" w:rsidP="00430FF4">
            <w:pPr>
              <w:jc w:val="center"/>
              <w:rPr>
                <w:color w:val="000000"/>
                <w:bdr w:val="none" w:sz="0" w:space="0" w:color="auto" w:frame="1"/>
                <w:lang w:val="vi-VN" w:eastAsia="vi-VN"/>
              </w:rPr>
            </w:pPr>
          </w:p>
        </w:tc>
        <w:tc>
          <w:tcPr>
            <w:tcW w:w="1460" w:type="dxa"/>
            <w:tcBorders>
              <w:top w:val="single" w:sz="4" w:space="0" w:color="auto"/>
              <w:left w:val="single" w:sz="4" w:space="0" w:color="auto"/>
              <w:bottom w:val="single" w:sz="4" w:space="0" w:color="auto"/>
              <w:right w:val="single" w:sz="4" w:space="0" w:color="auto"/>
            </w:tcBorders>
            <w:vAlign w:val="center"/>
          </w:tcPr>
          <w:p w14:paraId="06C9B284" w14:textId="77777777" w:rsidR="00430FF4" w:rsidRPr="00355D24" w:rsidRDefault="00430FF4" w:rsidP="00430FF4">
            <w:pPr>
              <w:jc w:val="center"/>
              <w:rPr>
                <w:w w:val="110"/>
                <w:lang w:val="vi-VN"/>
              </w:rPr>
            </w:pPr>
          </w:p>
        </w:tc>
      </w:tr>
      <w:tr w:rsidR="00430FF4" w:rsidRPr="00430FF4" w14:paraId="1C4BB27A" w14:textId="77777777" w:rsidTr="009D6F18">
        <w:tc>
          <w:tcPr>
            <w:tcW w:w="757" w:type="dxa"/>
            <w:shd w:val="clear" w:color="auto" w:fill="auto"/>
          </w:tcPr>
          <w:p w14:paraId="6535C7FA"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5B45C0D3" w14:textId="5CCD1380" w:rsidR="00430FF4" w:rsidRPr="00355D24" w:rsidRDefault="00430FF4" w:rsidP="00430FF4">
            <w:pPr>
              <w:ind w:left="-60" w:right="-20"/>
              <w:jc w:val="both"/>
              <w:rPr>
                <w:color w:val="000000"/>
                <w:bdr w:val="none" w:sz="0" w:space="0" w:color="auto" w:frame="1"/>
                <w:lang w:val="vi-VN" w:eastAsia="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0333EC" w14:textId="29FCA830" w:rsidR="00430FF4" w:rsidRPr="00430FF4" w:rsidRDefault="00430FF4" w:rsidP="00430FF4">
            <w:pPr>
              <w:jc w:val="center"/>
              <w:rPr>
                <w:color w:val="000000"/>
                <w:bdr w:val="none" w:sz="0" w:space="0" w:color="auto" w:frame="1"/>
                <w:lang w:val="vi-VN" w:eastAsia="vi-VN"/>
              </w:rPr>
            </w:pPr>
          </w:p>
        </w:tc>
        <w:tc>
          <w:tcPr>
            <w:tcW w:w="1460" w:type="dxa"/>
            <w:tcBorders>
              <w:top w:val="single" w:sz="4" w:space="0" w:color="auto"/>
              <w:left w:val="single" w:sz="4" w:space="0" w:color="auto"/>
              <w:bottom w:val="single" w:sz="4" w:space="0" w:color="auto"/>
              <w:right w:val="single" w:sz="4" w:space="0" w:color="auto"/>
            </w:tcBorders>
            <w:vAlign w:val="center"/>
          </w:tcPr>
          <w:p w14:paraId="7BEBB355" w14:textId="77777777" w:rsidR="00430FF4" w:rsidRPr="00355D24" w:rsidRDefault="00430FF4" w:rsidP="00430FF4">
            <w:pPr>
              <w:jc w:val="center"/>
              <w:rPr>
                <w:w w:val="110"/>
                <w:lang w:val="vi-VN"/>
              </w:rPr>
            </w:pPr>
          </w:p>
        </w:tc>
      </w:tr>
      <w:tr w:rsidR="00430FF4" w:rsidRPr="00430FF4" w14:paraId="6C538581" w14:textId="77777777" w:rsidTr="009D6F18">
        <w:tc>
          <w:tcPr>
            <w:tcW w:w="757" w:type="dxa"/>
            <w:shd w:val="clear" w:color="auto" w:fill="auto"/>
          </w:tcPr>
          <w:p w14:paraId="641663BD"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49FD442B" w14:textId="29E0584B" w:rsidR="00430FF4" w:rsidRPr="00355D24" w:rsidRDefault="00430FF4" w:rsidP="00430FF4">
            <w:pPr>
              <w:ind w:left="-60" w:right="-20"/>
              <w:jc w:val="both"/>
              <w:rPr>
                <w:color w:val="000000"/>
                <w:bdr w:val="none" w:sz="0" w:space="0" w:color="auto" w:frame="1"/>
                <w:lang w:val="vi-VN" w:eastAsia="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2CFECA" w14:textId="4271FC14" w:rsidR="00430FF4" w:rsidRPr="00430FF4" w:rsidRDefault="00430FF4" w:rsidP="00430FF4">
            <w:pPr>
              <w:jc w:val="center"/>
              <w:rPr>
                <w:color w:val="000000"/>
                <w:bdr w:val="none" w:sz="0" w:space="0" w:color="auto" w:frame="1"/>
                <w:lang w:val="vi-VN" w:eastAsia="vi-VN"/>
              </w:rPr>
            </w:pPr>
          </w:p>
        </w:tc>
        <w:tc>
          <w:tcPr>
            <w:tcW w:w="1460" w:type="dxa"/>
            <w:tcBorders>
              <w:top w:val="single" w:sz="4" w:space="0" w:color="auto"/>
              <w:left w:val="single" w:sz="4" w:space="0" w:color="auto"/>
              <w:bottom w:val="single" w:sz="4" w:space="0" w:color="auto"/>
              <w:right w:val="single" w:sz="4" w:space="0" w:color="auto"/>
            </w:tcBorders>
            <w:vAlign w:val="center"/>
          </w:tcPr>
          <w:p w14:paraId="1D3744B5" w14:textId="77777777" w:rsidR="00430FF4" w:rsidRPr="00355D24" w:rsidRDefault="00430FF4" w:rsidP="00430FF4">
            <w:pPr>
              <w:jc w:val="center"/>
              <w:rPr>
                <w:w w:val="110"/>
                <w:lang w:val="vi-VN"/>
              </w:rPr>
            </w:pPr>
          </w:p>
        </w:tc>
      </w:tr>
      <w:tr w:rsidR="00430FF4" w:rsidRPr="00430FF4" w14:paraId="7536D15C" w14:textId="77777777" w:rsidTr="009D6F18">
        <w:tc>
          <w:tcPr>
            <w:tcW w:w="757" w:type="dxa"/>
            <w:shd w:val="clear" w:color="auto" w:fill="auto"/>
          </w:tcPr>
          <w:p w14:paraId="1529FE02"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070242C2" w14:textId="2EC522C5" w:rsidR="00430FF4" w:rsidRPr="00355D24" w:rsidRDefault="00430FF4" w:rsidP="00430FF4">
            <w:pPr>
              <w:ind w:left="-60" w:right="-20"/>
              <w:jc w:val="both"/>
              <w:rPr>
                <w:color w:val="000000"/>
                <w:bdr w:val="none" w:sz="0" w:space="0" w:color="auto" w:frame="1"/>
                <w:lang w:val="vi-VN" w:eastAsia="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C7D082" w14:textId="1EA80499" w:rsidR="00430FF4" w:rsidRPr="00430FF4" w:rsidRDefault="00430FF4" w:rsidP="00430FF4">
            <w:pPr>
              <w:jc w:val="center"/>
              <w:rPr>
                <w:color w:val="000000"/>
                <w:bdr w:val="none" w:sz="0" w:space="0" w:color="auto" w:frame="1"/>
                <w:lang w:val="vi-VN" w:eastAsia="vi-VN"/>
              </w:rPr>
            </w:pPr>
          </w:p>
        </w:tc>
        <w:tc>
          <w:tcPr>
            <w:tcW w:w="1460" w:type="dxa"/>
            <w:tcBorders>
              <w:top w:val="single" w:sz="4" w:space="0" w:color="auto"/>
              <w:left w:val="single" w:sz="4" w:space="0" w:color="auto"/>
              <w:bottom w:val="single" w:sz="4" w:space="0" w:color="auto"/>
              <w:right w:val="single" w:sz="4" w:space="0" w:color="auto"/>
            </w:tcBorders>
            <w:vAlign w:val="center"/>
          </w:tcPr>
          <w:p w14:paraId="189708BC" w14:textId="77777777" w:rsidR="00430FF4" w:rsidRPr="00355D24" w:rsidRDefault="00430FF4" w:rsidP="00430FF4">
            <w:pPr>
              <w:jc w:val="center"/>
              <w:rPr>
                <w:w w:val="110"/>
                <w:lang w:val="vi-VN"/>
              </w:rPr>
            </w:pPr>
          </w:p>
        </w:tc>
      </w:tr>
      <w:tr w:rsidR="00430FF4" w:rsidRPr="00430FF4" w14:paraId="156731B8" w14:textId="77777777" w:rsidTr="009D6F18">
        <w:tc>
          <w:tcPr>
            <w:tcW w:w="757" w:type="dxa"/>
            <w:shd w:val="clear" w:color="auto" w:fill="auto"/>
          </w:tcPr>
          <w:p w14:paraId="40E52DBC"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33186009" w14:textId="64A4DAA4" w:rsidR="00430FF4" w:rsidRPr="00355D24" w:rsidRDefault="00430FF4" w:rsidP="00430FF4">
            <w:pPr>
              <w:ind w:left="-60" w:right="-20"/>
              <w:jc w:val="both"/>
              <w:rPr>
                <w:color w:val="000000"/>
                <w:bdr w:val="none" w:sz="0" w:space="0" w:color="auto" w:frame="1"/>
                <w:lang w:val="vi-VN" w:eastAsia="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2911D6" w14:textId="5BD3BA74" w:rsidR="00430FF4" w:rsidRPr="00430FF4" w:rsidRDefault="00430FF4" w:rsidP="00430FF4">
            <w:pPr>
              <w:jc w:val="center"/>
              <w:rPr>
                <w:color w:val="000000"/>
                <w:bdr w:val="none" w:sz="0" w:space="0" w:color="auto" w:frame="1"/>
                <w:lang w:val="vi-VN" w:eastAsia="vi-VN"/>
              </w:rPr>
            </w:pPr>
          </w:p>
        </w:tc>
        <w:tc>
          <w:tcPr>
            <w:tcW w:w="1460" w:type="dxa"/>
            <w:tcBorders>
              <w:top w:val="single" w:sz="4" w:space="0" w:color="auto"/>
              <w:left w:val="single" w:sz="4" w:space="0" w:color="auto"/>
              <w:bottom w:val="single" w:sz="4" w:space="0" w:color="auto"/>
              <w:right w:val="single" w:sz="4" w:space="0" w:color="auto"/>
            </w:tcBorders>
            <w:vAlign w:val="center"/>
          </w:tcPr>
          <w:p w14:paraId="479E0D0B" w14:textId="77777777" w:rsidR="00430FF4" w:rsidRPr="00355D24" w:rsidRDefault="00430FF4" w:rsidP="00430FF4">
            <w:pPr>
              <w:jc w:val="center"/>
              <w:rPr>
                <w:w w:val="110"/>
                <w:lang w:val="vi-VN"/>
              </w:rPr>
            </w:pPr>
          </w:p>
        </w:tc>
      </w:tr>
      <w:tr w:rsidR="00430FF4" w:rsidRPr="00355D24" w14:paraId="1F952223" w14:textId="77777777" w:rsidTr="009D6F18">
        <w:tc>
          <w:tcPr>
            <w:tcW w:w="757" w:type="dxa"/>
            <w:shd w:val="clear" w:color="auto" w:fill="auto"/>
          </w:tcPr>
          <w:p w14:paraId="5B2807BC"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29BDA61E" w14:textId="68327293" w:rsidR="00F53873" w:rsidRPr="00355D24" w:rsidRDefault="00F53873" w:rsidP="00430FF4">
            <w:pPr>
              <w:ind w:left="-60" w:right="-20"/>
              <w:jc w:val="both"/>
              <w:rPr>
                <w:color w:val="000000"/>
                <w:bdr w:val="none" w:sz="0" w:space="0" w:color="auto" w:frame="1"/>
                <w:lang w:val="vi-VN" w:eastAsia="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9A992C" w14:textId="2364B200" w:rsidR="00430FF4" w:rsidRPr="00355D24" w:rsidRDefault="00430FF4" w:rsidP="00430FF4">
            <w:pPr>
              <w:jc w:val="center"/>
              <w:rPr>
                <w:color w:val="000000"/>
                <w:bdr w:val="none" w:sz="0" w:space="0" w:color="auto" w:frame="1"/>
                <w:lang w:eastAsia="vi-VN"/>
              </w:rPr>
            </w:pPr>
          </w:p>
        </w:tc>
        <w:tc>
          <w:tcPr>
            <w:tcW w:w="1460" w:type="dxa"/>
            <w:tcBorders>
              <w:top w:val="single" w:sz="4" w:space="0" w:color="auto"/>
              <w:left w:val="single" w:sz="4" w:space="0" w:color="auto"/>
              <w:bottom w:val="single" w:sz="4" w:space="0" w:color="auto"/>
              <w:right w:val="single" w:sz="4" w:space="0" w:color="auto"/>
            </w:tcBorders>
            <w:vAlign w:val="center"/>
          </w:tcPr>
          <w:p w14:paraId="24F329BE" w14:textId="77777777" w:rsidR="00430FF4" w:rsidRPr="00355D24" w:rsidRDefault="00430FF4" w:rsidP="00430FF4">
            <w:pPr>
              <w:jc w:val="center"/>
              <w:rPr>
                <w:w w:val="110"/>
                <w:lang w:val="vi-VN"/>
              </w:rPr>
            </w:pPr>
          </w:p>
        </w:tc>
      </w:tr>
      <w:tr w:rsidR="00430FF4" w:rsidRPr="00430FF4" w14:paraId="3006A29A" w14:textId="77777777" w:rsidTr="009D6F18">
        <w:tc>
          <w:tcPr>
            <w:tcW w:w="757" w:type="dxa"/>
            <w:shd w:val="clear" w:color="auto" w:fill="auto"/>
          </w:tcPr>
          <w:p w14:paraId="6C9155DF"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1E983789" w14:textId="45934BC5" w:rsidR="00430FF4" w:rsidRPr="00355D24" w:rsidRDefault="00430FF4" w:rsidP="00430FF4">
            <w:pPr>
              <w:ind w:left="-60" w:right="-20"/>
              <w:jc w:val="both"/>
              <w:rPr>
                <w:color w:val="000000"/>
                <w:bdr w:val="none" w:sz="0" w:space="0" w:color="auto" w:frame="1"/>
                <w:lang w:val="vi-VN" w:eastAsia="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974F6C" w14:textId="690D7D78" w:rsidR="00430FF4" w:rsidRPr="00430FF4" w:rsidRDefault="00430FF4" w:rsidP="00430FF4">
            <w:pPr>
              <w:jc w:val="center"/>
              <w:rPr>
                <w:color w:val="000000"/>
                <w:bdr w:val="none" w:sz="0" w:space="0" w:color="auto" w:frame="1"/>
                <w:lang w:val="vi-VN" w:eastAsia="vi-VN"/>
              </w:rPr>
            </w:pPr>
          </w:p>
        </w:tc>
        <w:tc>
          <w:tcPr>
            <w:tcW w:w="1460" w:type="dxa"/>
            <w:tcBorders>
              <w:top w:val="single" w:sz="4" w:space="0" w:color="auto"/>
              <w:left w:val="single" w:sz="4" w:space="0" w:color="auto"/>
              <w:bottom w:val="single" w:sz="4" w:space="0" w:color="auto"/>
              <w:right w:val="single" w:sz="4" w:space="0" w:color="auto"/>
            </w:tcBorders>
            <w:vAlign w:val="center"/>
          </w:tcPr>
          <w:p w14:paraId="57CEB51B" w14:textId="77777777" w:rsidR="00430FF4" w:rsidRPr="00355D24" w:rsidRDefault="00430FF4" w:rsidP="00430FF4">
            <w:pPr>
              <w:jc w:val="center"/>
              <w:rPr>
                <w:w w:val="110"/>
                <w:lang w:val="vi-VN"/>
              </w:rPr>
            </w:pPr>
          </w:p>
        </w:tc>
      </w:tr>
      <w:tr w:rsidR="00430FF4" w:rsidRPr="00430FF4" w14:paraId="391939D5" w14:textId="77777777" w:rsidTr="009D6F18">
        <w:tc>
          <w:tcPr>
            <w:tcW w:w="757" w:type="dxa"/>
            <w:shd w:val="clear" w:color="auto" w:fill="auto"/>
          </w:tcPr>
          <w:p w14:paraId="3339D339"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4C69015B" w14:textId="67AFE1E3" w:rsidR="00F5691C" w:rsidRPr="00355D24" w:rsidRDefault="00F5691C" w:rsidP="00430FF4">
            <w:pPr>
              <w:ind w:left="-60" w:right="-20"/>
              <w:jc w:val="both"/>
              <w:rPr>
                <w:color w:val="000000"/>
                <w:bdr w:val="none" w:sz="0" w:space="0" w:color="auto" w:frame="1"/>
                <w:lang w:val="vi-VN" w:eastAsia="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65DD1E" w14:textId="3ECEA2FA" w:rsidR="00430FF4" w:rsidRPr="00430FF4" w:rsidRDefault="00430FF4" w:rsidP="00430FF4">
            <w:pPr>
              <w:jc w:val="center"/>
              <w:rPr>
                <w:color w:val="000000"/>
                <w:bdr w:val="none" w:sz="0" w:space="0" w:color="auto" w:frame="1"/>
                <w:lang w:val="vi-VN" w:eastAsia="vi-VN"/>
              </w:rPr>
            </w:pPr>
          </w:p>
        </w:tc>
        <w:tc>
          <w:tcPr>
            <w:tcW w:w="1460" w:type="dxa"/>
            <w:tcBorders>
              <w:top w:val="single" w:sz="4" w:space="0" w:color="auto"/>
              <w:left w:val="single" w:sz="4" w:space="0" w:color="auto"/>
              <w:bottom w:val="single" w:sz="4" w:space="0" w:color="auto"/>
              <w:right w:val="single" w:sz="4" w:space="0" w:color="auto"/>
            </w:tcBorders>
            <w:vAlign w:val="center"/>
          </w:tcPr>
          <w:p w14:paraId="25E0B8AB" w14:textId="77777777" w:rsidR="00430FF4" w:rsidRPr="00355D24" w:rsidRDefault="00430FF4" w:rsidP="00430FF4">
            <w:pPr>
              <w:jc w:val="center"/>
              <w:rPr>
                <w:w w:val="110"/>
                <w:lang w:val="vi-VN"/>
              </w:rPr>
            </w:pPr>
          </w:p>
        </w:tc>
      </w:tr>
      <w:tr w:rsidR="00430FF4" w:rsidRPr="00430FF4" w14:paraId="289BF162" w14:textId="77777777" w:rsidTr="009D6F18">
        <w:tc>
          <w:tcPr>
            <w:tcW w:w="757" w:type="dxa"/>
            <w:shd w:val="clear" w:color="auto" w:fill="auto"/>
          </w:tcPr>
          <w:p w14:paraId="3B408FC4"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36D81AE2" w14:textId="2F60EFDD" w:rsidR="00430FF4" w:rsidRPr="00355D24" w:rsidRDefault="00430FF4" w:rsidP="00430FF4">
            <w:pPr>
              <w:ind w:left="-60" w:right="-20"/>
              <w:jc w:val="both"/>
              <w:rPr>
                <w:color w:val="000000"/>
                <w:bdr w:val="none" w:sz="0" w:space="0" w:color="auto" w:frame="1"/>
                <w:lang w:val="vi-VN" w:eastAsia="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8C3149" w14:textId="184F2591" w:rsidR="00430FF4" w:rsidRPr="00430FF4" w:rsidRDefault="00430FF4" w:rsidP="00430FF4">
            <w:pPr>
              <w:jc w:val="center"/>
              <w:rPr>
                <w:color w:val="000000"/>
                <w:bdr w:val="none" w:sz="0" w:space="0" w:color="auto" w:frame="1"/>
                <w:lang w:val="vi-VN" w:eastAsia="vi-VN"/>
              </w:rPr>
            </w:pPr>
          </w:p>
        </w:tc>
        <w:tc>
          <w:tcPr>
            <w:tcW w:w="1460" w:type="dxa"/>
            <w:tcBorders>
              <w:top w:val="single" w:sz="4" w:space="0" w:color="auto"/>
              <w:left w:val="single" w:sz="4" w:space="0" w:color="auto"/>
              <w:bottom w:val="single" w:sz="4" w:space="0" w:color="auto"/>
              <w:right w:val="single" w:sz="4" w:space="0" w:color="auto"/>
            </w:tcBorders>
            <w:vAlign w:val="center"/>
          </w:tcPr>
          <w:p w14:paraId="6C4B878C" w14:textId="77777777" w:rsidR="00430FF4" w:rsidRPr="00355D24" w:rsidRDefault="00430FF4" w:rsidP="00430FF4">
            <w:pPr>
              <w:jc w:val="center"/>
              <w:rPr>
                <w:w w:val="110"/>
                <w:lang w:val="vi-VN"/>
              </w:rPr>
            </w:pPr>
          </w:p>
        </w:tc>
      </w:tr>
      <w:tr w:rsidR="00430FF4" w:rsidRPr="00430FF4" w14:paraId="25E9D05F" w14:textId="77777777" w:rsidTr="009D6F18">
        <w:tc>
          <w:tcPr>
            <w:tcW w:w="757" w:type="dxa"/>
            <w:shd w:val="clear" w:color="auto" w:fill="auto"/>
          </w:tcPr>
          <w:p w14:paraId="6273221C" w14:textId="77777777" w:rsidR="00430FF4" w:rsidRPr="00355D24" w:rsidRDefault="00430FF4" w:rsidP="00430FF4">
            <w:pPr>
              <w:numPr>
                <w:ilvl w:val="0"/>
                <w:numId w:val="14"/>
              </w:numPr>
              <w:rPr>
                <w:w w:val="110"/>
                <w:lang w:val="vi-VN"/>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75F07751" w14:textId="5E12CB1C" w:rsidR="00430FF4" w:rsidRPr="00355D24" w:rsidRDefault="00430FF4" w:rsidP="00430FF4">
            <w:pPr>
              <w:ind w:left="-60" w:right="-20"/>
              <w:jc w:val="both"/>
              <w:rPr>
                <w:color w:val="000000"/>
                <w:bdr w:val="none" w:sz="0" w:space="0" w:color="auto" w:frame="1"/>
                <w:lang w:val="vi-VN" w:eastAsia="vi-V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1E54E4" w14:textId="34DEB000" w:rsidR="00430FF4" w:rsidRPr="00430FF4" w:rsidRDefault="00430FF4" w:rsidP="00430FF4">
            <w:pPr>
              <w:jc w:val="center"/>
              <w:rPr>
                <w:color w:val="000000"/>
                <w:bdr w:val="none" w:sz="0" w:space="0" w:color="auto" w:frame="1"/>
                <w:lang w:val="vi-VN" w:eastAsia="vi-VN"/>
              </w:rPr>
            </w:pPr>
          </w:p>
        </w:tc>
        <w:tc>
          <w:tcPr>
            <w:tcW w:w="1460" w:type="dxa"/>
            <w:tcBorders>
              <w:top w:val="single" w:sz="4" w:space="0" w:color="auto"/>
              <w:left w:val="single" w:sz="4" w:space="0" w:color="auto"/>
              <w:bottom w:val="single" w:sz="4" w:space="0" w:color="auto"/>
              <w:right w:val="single" w:sz="4" w:space="0" w:color="auto"/>
            </w:tcBorders>
            <w:vAlign w:val="center"/>
          </w:tcPr>
          <w:p w14:paraId="17AB690D" w14:textId="77777777" w:rsidR="00430FF4" w:rsidRPr="00355D24" w:rsidRDefault="00430FF4" w:rsidP="00430FF4">
            <w:pPr>
              <w:jc w:val="center"/>
              <w:rPr>
                <w:w w:val="110"/>
                <w:lang w:val="vi-VN"/>
              </w:rPr>
            </w:pPr>
          </w:p>
        </w:tc>
      </w:tr>
      <w:bookmarkEnd w:id="1"/>
    </w:tbl>
    <w:p w14:paraId="75FC7241" w14:textId="77777777" w:rsidR="00101E96" w:rsidRPr="00430FF4" w:rsidRDefault="00101E96" w:rsidP="005A21AC">
      <w:pPr>
        <w:tabs>
          <w:tab w:val="left" w:pos="7710"/>
        </w:tabs>
        <w:ind w:right="7"/>
        <w:jc w:val="both"/>
        <w:rPr>
          <w:b/>
          <w:bCs/>
          <w:color w:val="000000" w:themeColor="text1"/>
          <w:lang w:val="vi-VN"/>
        </w:rPr>
      </w:pPr>
    </w:p>
    <w:p w14:paraId="52F134B9" w14:textId="11654B0A" w:rsidR="008A311E" w:rsidRPr="00437744" w:rsidRDefault="00101E96" w:rsidP="005A21AC">
      <w:pPr>
        <w:tabs>
          <w:tab w:val="left" w:pos="7710"/>
        </w:tabs>
        <w:ind w:right="7"/>
        <w:jc w:val="both"/>
        <w:rPr>
          <w:b/>
          <w:bCs/>
          <w:color w:val="000000" w:themeColor="text1"/>
          <w:lang w:val="vi-VN"/>
        </w:rPr>
      </w:pPr>
      <w:r w:rsidRPr="00437744">
        <w:rPr>
          <w:b/>
          <w:bCs/>
          <w:color w:val="000000" w:themeColor="text1"/>
        </w:rPr>
        <w:t>Đ</w:t>
      </w:r>
      <w:r w:rsidR="008A311E" w:rsidRPr="00437744">
        <w:rPr>
          <w:b/>
          <w:bCs/>
          <w:color w:val="000000" w:themeColor="text1"/>
          <w:lang w:val="vi-VN"/>
        </w:rPr>
        <w:t xml:space="preserve">iều 3: </w:t>
      </w:r>
      <w:r w:rsidR="008A311E" w:rsidRPr="00437744">
        <w:rPr>
          <w:b/>
          <w:bCs/>
          <w:i/>
          <w:iCs/>
          <w:color w:val="000000" w:themeColor="text1"/>
          <w:lang w:val="vi-VN"/>
        </w:rPr>
        <w:t>Vốn điều lệ</w:t>
      </w:r>
      <w:r w:rsidR="003C1DAC" w:rsidRPr="00437744">
        <w:rPr>
          <w:b/>
          <w:bCs/>
          <w:i/>
          <w:iCs/>
          <w:color w:val="000000" w:themeColor="text1"/>
        </w:rPr>
        <w:t xml:space="preserve"> </w:t>
      </w:r>
      <w:r w:rsidR="008A311E" w:rsidRPr="00437744">
        <w:rPr>
          <w:b/>
          <w:bCs/>
          <w:i/>
          <w:iCs/>
          <w:color w:val="000000" w:themeColor="text1"/>
          <w:lang w:val="vi-VN"/>
        </w:rPr>
        <w:tab/>
      </w:r>
    </w:p>
    <w:p w14:paraId="78BA08D9" w14:textId="77777777" w:rsidR="00487861" w:rsidRPr="00437744" w:rsidRDefault="00487861" w:rsidP="005A21AC">
      <w:pPr>
        <w:pStyle w:val="NormalWeb"/>
        <w:shd w:val="clear" w:color="auto" w:fill="FFFFFF"/>
        <w:spacing w:before="0" w:beforeAutospacing="0" w:after="0" w:afterAutospacing="0"/>
        <w:jc w:val="both"/>
        <w:rPr>
          <w:color w:val="000000" w:themeColor="text1"/>
          <w:sz w:val="26"/>
          <w:szCs w:val="26"/>
        </w:rPr>
      </w:pPr>
      <w:r w:rsidRPr="00437744">
        <w:rPr>
          <w:color w:val="000000" w:themeColor="text1"/>
          <w:sz w:val="26"/>
          <w:szCs w:val="26"/>
        </w:rPr>
        <w:t>3.1 Vốn điều lệ:</w:t>
      </w:r>
    </w:p>
    <w:p w14:paraId="3A9891C9" w14:textId="4492F862" w:rsidR="00724FF1" w:rsidRPr="00437744" w:rsidRDefault="00487861" w:rsidP="005A21AC">
      <w:pPr>
        <w:pStyle w:val="NormalWeb"/>
        <w:shd w:val="clear" w:color="auto" w:fill="FFFFFF"/>
        <w:spacing w:before="0" w:beforeAutospacing="0" w:after="0" w:afterAutospacing="0"/>
        <w:jc w:val="both"/>
        <w:rPr>
          <w:color w:val="000000" w:themeColor="text1"/>
          <w:sz w:val="26"/>
          <w:szCs w:val="26"/>
        </w:rPr>
      </w:pPr>
      <w:r w:rsidRPr="00437744">
        <w:rPr>
          <w:color w:val="000000" w:themeColor="text1"/>
          <w:sz w:val="26"/>
          <w:szCs w:val="26"/>
        </w:rPr>
        <w:t xml:space="preserve">3.1.1 </w:t>
      </w:r>
      <w:r w:rsidR="00724FF1" w:rsidRPr="00437744">
        <w:rPr>
          <w:color w:val="000000" w:themeColor="text1"/>
          <w:sz w:val="26"/>
          <w:szCs w:val="26"/>
        </w:rPr>
        <w:t xml:space="preserve">Vốn điều lệ: </w:t>
      </w:r>
      <w:r w:rsidR="009A3123">
        <w:rPr>
          <w:color w:val="000000" w:themeColor="text1"/>
          <w:sz w:val="26"/>
          <w:szCs w:val="26"/>
        </w:rPr>
        <w:t>……………</w:t>
      </w:r>
    </w:p>
    <w:p w14:paraId="6A68AA90" w14:textId="253CC72C" w:rsidR="00724FF1" w:rsidRPr="00437744" w:rsidRDefault="00487861" w:rsidP="005A21AC">
      <w:pPr>
        <w:jc w:val="both"/>
        <w:rPr>
          <w:color w:val="000000" w:themeColor="text1"/>
        </w:rPr>
      </w:pPr>
      <w:r w:rsidRPr="00437744">
        <w:rPr>
          <w:color w:val="000000" w:themeColor="text1"/>
        </w:rPr>
        <w:t xml:space="preserve">3.1.2 </w:t>
      </w:r>
      <w:r w:rsidR="00724FF1" w:rsidRPr="00437744">
        <w:rPr>
          <w:color w:val="000000" w:themeColor="text1"/>
        </w:rPr>
        <w:t xml:space="preserve">Thời hạn góp đủ vốn: </w:t>
      </w:r>
      <w:r w:rsidR="000E68CE" w:rsidRPr="00437744">
        <w:rPr>
          <w:color w:val="000000" w:themeColor="text1"/>
        </w:rPr>
        <w:t xml:space="preserve">Trong vòng </w:t>
      </w:r>
      <w:r w:rsidR="00724FF1" w:rsidRPr="00437744">
        <w:rPr>
          <w:color w:val="000000" w:themeColor="text1"/>
        </w:rPr>
        <w:t>90 ngày kể từ ngày được cấp Giấy chứng nhận đăng ký doanh nghiệp.</w:t>
      </w:r>
      <w:r w:rsidRPr="00437744">
        <w:rPr>
          <w:color w:val="000000" w:themeColor="text1"/>
        </w:rPr>
        <w:t xml:space="preserve"> Trường hợp không góp đủ vốn điều lệ trong thời hạn này, chủ sở hữu công ty phải đăng ký thay đổi vốn điều lệ bằng giá trị số vốn đã góp trong thời hạn 30 ngày kể từ ngày cuối cùng phải góp đủ vốn điều lệ. </w:t>
      </w:r>
    </w:p>
    <w:p w14:paraId="574D986E" w14:textId="2EB227AB" w:rsidR="00487861" w:rsidRPr="00437744" w:rsidRDefault="00487861" w:rsidP="005A21AC">
      <w:pPr>
        <w:jc w:val="both"/>
        <w:rPr>
          <w:color w:val="000000" w:themeColor="text1"/>
        </w:rPr>
      </w:pPr>
      <w:r w:rsidRPr="00437744">
        <w:rPr>
          <w:color w:val="000000" w:themeColor="text1"/>
        </w:rPr>
        <w:t>3.2 Thay đổi vốn điều lệ</w:t>
      </w:r>
    </w:p>
    <w:p w14:paraId="55961406" w14:textId="35164FAF" w:rsidR="00487861" w:rsidRPr="00437744" w:rsidRDefault="00487861" w:rsidP="005A21AC">
      <w:pPr>
        <w:jc w:val="both"/>
        <w:rPr>
          <w:color w:val="000000" w:themeColor="text1"/>
        </w:rPr>
      </w:pPr>
      <w:r w:rsidRPr="00437744">
        <w:rPr>
          <w:color w:val="000000" w:themeColor="text1"/>
        </w:rPr>
        <w:t>3.2.1 Công ty tăng vốn điều lệ thông qua việc chủ sở hữu công ty góp thêm vốn hoặc huy động thêm vốn góp của người khác. Chủ sở hữu công ty quyết định hình thức tăng và mức tăng vốn điều lệ.</w:t>
      </w:r>
    </w:p>
    <w:p w14:paraId="68817ED1" w14:textId="1C909E6F" w:rsidR="00487861" w:rsidRPr="00437744" w:rsidRDefault="00487861" w:rsidP="005A21AC">
      <w:pPr>
        <w:jc w:val="both"/>
        <w:rPr>
          <w:color w:val="000000" w:themeColor="text1"/>
        </w:rPr>
      </w:pPr>
      <w:r w:rsidRPr="00437744">
        <w:rPr>
          <w:color w:val="000000" w:themeColor="text1"/>
        </w:rPr>
        <w:t>3.2.2 Trường hợp tăng vốn điều lệ bằng việc huy động thêm phần vốn góp của người khác, công ty phải tổ chức quản lý theo loại hình công ty trách nhiệm hữu hạn hai thành viên trở lên hoặc công ty cổ phần theo quy định của pháp luật.</w:t>
      </w:r>
    </w:p>
    <w:p w14:paraId="7BD00778" w14:textId="7F9A8AEB" w:rsidR="00487861" w:rsidRPr="00437744" w:rsidRDefault="00487861" w:rsidP="005A21AC">
      <w:pPr>
        <w:jc w:val="both"/>
        <w:rPr>
          <w:color w:val="000000" w:themeColor="text1"/>
        </w:rPr>
      </w:pPr>
      <w:r w:rsidRPr="00437744">
        <w:rPr>
          <w:color w:val="000000" w:themeColor="text1"/>
        </w:rPr>
        <w:t>3.2.3 Công ty giảm vốn điều lệ trong các trường hợp sau:</w:t>
      </w:r>
    </w:p>
    <w:p w14:paraId="11B962AC" w14:textId="36685920" w:rsidR="00487861" w:rsidRPr="00437744" w:rsidRDefault="00487861" w:rsidP="005A21AC">
      <w:pPr>
        <w:jc w:val="both"/>
        <w:rPr>
          <w:color w:val="000000" w:themeColor="text1"/>
        </w:rPr>
      </w:pPr>
      <w:r w:rsidRPr="00437744">
        <w:rPr>
          <w:color w:val="000000" w:themeColor="text1"/>
        </w:rPr>
        <w:t>a) Hoàn trả một phần vốn góp cho chủ sở hữu công ty nếu công ty đã hoạt động kinh doanh liên tục từ 02 năm trở lên kể từ ngày đăng ký thành lập doanh nghiệp và bảo đảm thanh toán đủ các khoản nợ và nghĩa vụ tài sản khác sau khi đã hoàn trả phần vốn góp cho chủ sở hữu công ty;</w:t>
      </w:r>
    </w:p>
    <w:p w14:paraId="628E5AE9" w14:textId="4B2B4F26" w:rsidR="000048EA" w:rsidRPr="00E0796E" w:rsidRDefault="00487861" w:rsidP="00E0796E">
      <w:pPr>
        <w:jc w:val="both"/>
        <w:rPr>
          <w:color w:val="000000" w:themeColor="text1"/>
        </w:rPr>
      </w:pPr>
      <w:r w:rsidRPr="00437744">
        <w:rPr>
          <w:color w:val="000000" w:themeColor="text1"/>
        </w:rPr>
        <w:t>b) Vốn điều lệ không được chủ sở hữu công ty thanh toán đầy đủ và đúng hạn theo quy định tại khoản 3.1.2 điều này.</w:t>
      </w:r>
    </w:p>
    <w:p w14:paraId="6599AC16" w14:textId="6E05760A" w:rsidR="008A311E" w:rsidRPr="00437744" w:rsidRDefault="008A311E" w:rsidP="005A21AC">
      <w:pPr>
        <w:tabs>
          <w:tab w:val="left" w:pos="9639"/>
        </w:tabs>
        <w:ind w:right="7"/>
        <w:jc w:val="both"/>
        <w:rPr>
          <w:b/>
          <w:bCs/>
          <w:i/>
          <w:iCs/>
          <w:color w:val="000000" w:themeColor="text1"/>
          <w:lang w:val="vi-VN"/>
        </w:rPr>
      </w:pPr>
      <w:r w:rsidRPr="00437744">
        <w:rPr>
          <w:b/>
          <w:bCs/>
          <w:color w:val="000000" w:themeColor="text1"/>
          <w:lang w:val="vi-VN"/>
        </w:rPr>
        <w:t xml:space="preserve">Điều 4: </w:t>
      </w:r>
      <w:r w:rsidR="00724FF1" w:rsidRPr="00437744">
        <w:rPr>
          <w:b/>
          <w:bCs/>
          <w:i/>
          <w:iCs/>
          <w:color w:val="000000" w:themeColor="text1"/>
          <w:lang w:val="vi-VN"/>
        </w:rPr>
        <w:t>Chủ sở hữu</w:t>
      </w:r>
      <w:r w:rsidRPr="00437744">
        <w:rPr>
          <w:b/>
          <w:bCs/>
          <w:i/>
          <w:iCs/>
          <w:color w:val="000000" w:themeColor="text1"/>
          <w:lang w:val="vi-VN"/>
        </w:rPr>
        <w:t xml:space="preserve"> </w:t>
      </w:r>
      <w:r w:rsidR="00724FF1" w:rsidRPr="00437744">
        <w:rPr>
          <w:b/>
          <w:bCs/>
          <w:i/>
          <w:iCs/>
          <w:color w:val="000000" w:themeColor="text1"/>
          <w:lang w:val="vi-VN"/>
        </w:rPr>
        <w:t>c</w:t>
      </w:r>
      <w:r w:rsidRPr="00437744">
        <w:rPr>
          <w:b/>
          <w:bCs/>
          <w:i/>
          <w:iCs/>
          <w:color w:val="000000" w:themeColor="text1"/>
          <w:lang w:val="vi-VN"/>
        </w:rPr>
        <w:t>ông ty</w:t>
      </w:r>
    </w:p>
    <w:p w14:paraId="2FC37B62" w14:textId="2FF5C526" w:rsidR="000E68CE" w:rsidRPr="00B85D98" w:rsidRDefault="007707EA" w:rsidP="005A21AC">
      <w:pPr>
        <w:tabs>
          <w:tab w:val="right" w:leader="dot" w:pos="10260"/>
        </w:tabs>
        <w:jc w:val="both"/>
        <w:rPr>
          <w:b/>
          <w:caps/>
          <w:color w:val="000000" w:themeColor="text1"/>
        </w:rPr>
      </w:pPr>
      <w:bookmarkStart w:id="2" w:name="_Hlk79754640"/>
      <w:bookmarkStart w:id="3" w:name="_Hlk95554919"/>
      <w:r w:rsidRPr="00437744">
        <w:rPr>
          <w:color w:val="000000" w:themeColor="text1"/>
          <w:lang w:val="vi-VN"/>
        </w:rPr>
        <w:t>Họ tên chủ sở hữu (</w:t>
      </w:r>
      <w:r w:rsidRPr="00437744">
        <w:rPr>
          <w:i/>
          <w:color w:val="000000" w:themeColor="text1"/>
          <w:lang w:val="vi-VN"/>
        </w:rPr>
        <w:t>ghi bằng chữ in hoa</w:t>
      </w:r>
      <w:r w:rsidRPr="00437744">
        <w:rPr>
          <w:color w:val="000000" w:themeColor="text1"/>
          <w:lang w:val="vi-VN"/>
        </w:rPr>
        <w:t>):</w:t>
      </w:r>
      <w:bookmarkEnd w:id="2"/>
      <w:bookmarkEnd w:id="3"/>
      <w:r w:rsidR="006E5AC5" w:rsidRPr="00437744">
        <w:rPr>
          <w:color w:val="000000" w:themeColor="text1"/>
          <w:lang w:val="vi-VN"/>
        </w:rPr>
        <w:t xml:space="preserve"> </w:t>
      </w:r>
      <w:r w:rsidR="00B85D98">
        <w:rPr>
          <w:b/>
        </w:rPr>
        <w:t>………………..</w:t>
      </w:r>
      <w:r w:rsidR="00091D57" w:rsidRPr="001C2ED7">
        <w:rPr>
          <w:color w:val="333333"/>
          <w:shd w:val="clear" w:color="auto" w:fill="FDFCFF"/>
          <w:lang w:val="vi-VN"/>
        </w:rPr>
        <w:t xml:space="preserve"> </w:t>
      </w:r>
      <w:r w:rsidR="00091D57" w:rsidRPr="001C2ED7">
        <w:rPr>
          <w:lang w:val="vi-VN"/>
        </w:rPr>
        <w:t xml:space="preserve">    </w:t>
      </w:r>
      <w:r w:rsidR="006E5AC5" w:rsidRPr="00437744">
        <w:rPr>
          <w:bCs/>
          <w:color w:val="000000" w:themeColor="text1"/>
          <w:lang w:val="vi-VN"/>
        </w:rPr>
        <w:t xml:space="preserve">Giới tính: </w:t>
      </w:r>
      <w:r w:rsidR="00B85D98">
        <w:rPr>
          <w:bCs/>
          <w:color w:val="000000" w:themeColor="text1"/>
        </w:rPr>
        <w:t>……….</w:t>
      </w:r>
    </w:p>
    <w:p w14:paraId="03F3D5C6" w14:textId="7EF2BFCE" w:rsidR="00091D57" w:rsidRPr="00355D24" w:rsidRDefault="00091D57" w:rsidP="00091D57">
      <w:pPr>
        <w:pStyle w:val="NormalWeb"/>
        <w:shd w:val="clear" w:color="auto" w:fill="FFFFFF"/>
        <w:spacing w:before="0" w:beforeAutospacing="0" w:after="0" w:afterAutospacing="0"/>
        <w:jc w:val="both"/>
        <w:rPr>
          <w:sz w:val="26"/>
          <w:szCs w:val="26"/>
          <w:lang w:val="vi-VN"/>
        </w:rPr>
      </w:pPr>
      <w:bookmarkStart w:id="4" w:name="_Hlk113525566"/>
      <w:r w:rsidRPr="00355D24">
        <w:rPr>
          <w:sz w:val="26"/>
          <w:szCs w:val="26"/>
          <w:lang w:val="vi-VN"/>
        </w:rPr>
        <w:t xml:space="preserve">Sinh ngày: </w:t>
      </w:r>
      <w:r w:rsidR="00B85D98">
        <w:rPr>
          <w:sz w:val="26"/>
          <w:szCs w:val="26"/>
        </w:rPr>
        <w:t>……………</w:t>
      </w:r>
      <w:r w:rsidRPr="001C2ED7">
        <w:rPr>
          <w:sz w:val="26"/>
          <w:szCs w:val="26"/>
          <w:lang w:val="vi-VN"/>
        </w:rPr>
        <w:t xml:space="preserve">                   </w:t>
      </w:r>
      <w:r w:rsidRPr="00355D24">
        <w:rPr>
          <w:sz w:val="26"/>
          <w:szCs w:val="26"/>
          <w:lang w:val="vi-VN"/>
        </w:rPr>
        <w:t xml:space="preserve">Dân tộc: </w:t>
      </w:r>
      <w:r w:rsidRPr="001C2ED7">
        <w:rPr>
          <w:sz w:val="26"/>
          <w:szCs w:val="26"/>
          <w:lang w:val="vi-VN"/>
        </w:rPr>
        <w:t>Kinh</w:t>
      </w:r>
      <w:r w:rsidRPr="00355D24">
        <w:rPr>
          <w:sz w:val="26"/>
          <w:szCs w:val="26"/>
          <w:lang w:val="vi-VN"/>
        </w:rPr>
        <w:t xml:space="preserve">             Quốc tịch: Việt Nam</w:t>
      </w:r>
    </w:p>
    <w:p w14:paraId="7E2655F4" w14:textId="49BB8F9E" w:rsidR="00091D57" w:rsidRPr="00B85D98" w:rsidRDefault="006E5AC5" w:rsidP="00091D57">
      <w:r w:rsidRPr="00437744">
        <w:rPr>
          <w:bCs/>
          <w:color w:val="000000" w:themeColor="text1"/>
          <w:lang w:val="vi-VN"/>
        </w:rPr>
        <w:t>C</w:t>
      </w:r>
      <w:r w:rsidR="00EE2E77" w:rsidRPr="001C2ED7">
        <w:rPr>
          <w:bCs/>
          <w:color w:val="000000" w:themeColor="text1"/>
          <w:lang w:val="vi-VN"/>
        </w:rPr>
        <w:t>CCD</w:t>
      </w:r>
      <w:r w:rsidRPr="00437744">
        <w:rPr>
          <w:bCs/>
          <w:color w:val="000000" w:themeColor="text1"/>
          <w:lang w:val="vi-VN"/>
        </w:rPr>
        <w:t xml:space="preserve"> </w:t>
      </w:r>
      <w:r w:rsidR="00E217E7" w:rsidRPr="00437744">
        <w:rPr>
          <w:bCs/>
          <w:color w:val="000000" w:themeColor="text1"/>
          <w:lang w:val="vi-VN"/>
        </w:rPr>
        <w:t xml:space="preserve">số: </w:t>
      </w:r>
      <w:r w:rsidR="00B85D98">
        <w:t>……………….</w:t>
      </w:r>
      <w:r w:rsidR="00091D57" w:rsidRPr="001C2ED7">
        <w:rPr>
          <w:lang w:val="vi-VN"/>
        </w:rPr>
        <w:t xml:space="preserve">           </w:t>
      </w:r>
      <w:r w:rsidR="001C2ED7" w:rsidRPr="00A2217B">
        <w:rPr>
          <w:lang w:val="vi-VN"/>
        </w:rPr>
        <w:t xml:space="preserve">   </w:t>
      </w:r>
      <w:r w:rsidR="00091D57" w:rsidRPr="001C2ED7">
        <w:rPr>
          <w:lang w:val="vi-VN"/>
        </w:rPr>
        <w:t xml:space="preserve"> Ngày cấp: </w:t>
      </w:r>
      <w:r w:rsidR="00B85D98">
        <w:t>……..</w:t>
      </w:r>
    </w:p>
    <w:p w14:paraId="1FBC6B54" w14:textId="79430831" w:rsidR="00091D57" w:rsidRPr="00B85D98" w:rsidRDefault="00091D57" w:rsidP="00091D57">
      <w:r w:rsidRPr="001C2ED7">
        <w:rPr>
          <w:lang w:val="vi-VN"/>
        </w:rPr>
        <w:t xml:space="preserve">Nơi cấp: </w:t>
      </w:r>
      <w:r w:rsidR="00B85D98">
        <w:t>………………….</w:t>
      </w:r>
    </w:p>
    <w:p w14:paraId="4326ECF2" w14:textId="00B93B34" w:rsidR="00E217E7" w:rsidRPr="00B85D98" w:rsidRDefault="00E217E7" w:rsidP="00091D57">
      <w:pPr>
        <w:tabs>
          <w:tab w:val="right" w:leader="dot" w:pos="10260"/>
        </w:tabs>
        <w:jc w:val="both"/>
        <w:rPr>
          <w:color w:val="000000" w:themeColor="text1"/>
        </w:rPr>
      </w:pPr>
      <w:r w:rsidRPr="00437744">
        <w:rPr>
          <w:color w:val="000000" w:themeColor="text1"/>
          <w:lang w:val="vi-VN" w:eastAsia="zh-CN"/>
        </w:rPr>
        <w:t>Ngày hết hạn</w:t>
      </w:r>
      <w:r w:rsidR="008B6E5C" w:rsidRPr="001C2ED7">
        <w:rPr>
          <w:color w:val="000000" w:themeColor="text1"/>
          <w:lang w:val="vi-VN" w:eastAsia="zh-CN"/>
        </w:rPr>
        <w:t>:</w:t>
      </w:r>
      <w:r w:rsidR="00CA6896" w:rsidRPr="001C2ED7">
        <w:rPr>
          <w:color w:val="000000" w:themeColor="text1"/>
          <w:lang w:val="vi-VN" w:eastAsia="zh-CN"/>
        </w:rPr>
        <w:t xml:space="preserve"> </w:t>
      </w:r>
      <w:r w:rsidR="00B85D98">
        <w:t>……………..</w:t>
      </w:r>
    </w:p>
    <w:p w14:paraId="57BDB2F7" w14:textId="55C9EAA7" w:rsidR="003814A9" w:rsidRPr="00B85D98" w:rsidRDefault="00E217E7" w:rsidP="005A21AC">
      <w:pPr>
        <w:tabs>
          <w:tab w:val="left" w:leader="dot" w:pos="4320"/>
          <w:tab w:val="right" w:leader="dot" w:pos="8280"/>
        </w:tabs>
        <w:jc w:val="both"/>
        <w:rPr>
          <w:color w:val="000000" w:themeColor="text1"/>
        </w:rPr>
      </w:pPr>
      <w:r w:rsidRPr="00437744">
        <w:rPr>
          <w:bCs/>
          <w:color w:val="000000" w:themeColor="text1"/>
          <w:lang w:val="vi-VN" w:eastAsia="zh-CN"/>
        </w:rPr>
        <w:t>Địa chỉ thường trú:</w:t>
      </w:r>
      <w:r w:rsidR="0077261B" w:rsidRPr="00437744">
        <w:rPr>
          <w:color w:val="000000" w:themeColor="text1"/>
          <w:lang w:val="vi-VN"/>
        </w:rPr>
        <w:t xml:space="preserve"> </w:t>
      </w:r>
      <w:r w:rsidR="00B85D98">
        <w:t>……………………..</w:t>
      </w:r>
    </w:p>
    <w:p w14:paraId="2B684B84" w14:textId="650D401D" w:rsidR="00E217E7" w:rsidRPr="00437744" w:rsidRDefault="00E217E7" w:rsidP="003814A9">
      <w:pPr>
        <w:tabs>
          <w:tab w:val="left" w:leader="dot" w:pos="4320"/>
          <w:tab w:val="right" w:leader="dot" w:pos="8280"/>
        </w:tabs>
        <w:jc w:val="both"/>
        <w:rPr>
          <w:color w:val="000000" w:themeColor="text1"/>
          <w:lang w:val="vi-VN"/>
        </w:rPr>
      </w:pPr>
      <w:r w:rsidRPr="00437744">
        <w:rPr>
          <w:bCs/>
          <w:color w:val="000000" w:themeColor="text1"/>
          <w:lang w:val="vi-VN" w:eastAsia="zh-CN"/>
        </w:rPr>
        <w:t>Địa chỉ liên lạc:</w:t>
      </w:r>
      <w:r w:rsidRPr="00437744">
        <w:rPr>
          <w:color w:val="000000" w:themeColor="text1"/>
          <w:lang w:val="vi-VN"/>
        </w:rPr>
        <w:t xml:space="preserve"> </w:t>
      </w:r>
      <w:bookmarkEnd w:id="4"/>
      <w:r w:rsidR="00B85D98">
        <w:rPr>
          <w:color w:val="000000" w:themeColor="text1"/>
        </w:rPr>
        <w:t>………………………….</w:t>
      </w:r>
    </w:p>
    <w:p w14:paraId="4D2075A8" w14:textId="77777777" w:rsidR="003814A9" w:rsidRPr="00437744" w:rsidRDefault="003814A9" w:rsidP="005A21AC">
      <w:pPr>
        <w:tabs>
          <w:tab w:val="left" w:pos="270"/>
          <w:tab w:val="left" w:pos="450"/>
        </w:tabs>
        <w:jc w:val="both"/>
        <w:rPr>
          <w:b/>
          <w:bCs/>
          <w:color w:val="000000" w:themeColor="text1"/>
          <w:lang w:val="vi-VN"/>
        </w:rPr>
      </w:pPr>
    </w:p>
    <w:p w14:paraId="590B30C4" w14:textId="1124D588" w:rsidR="008A311E" w:rsidRPr="00437744" w:rsidRDefault="008A311E" w:rsidP="005A21AC">
      <w:pPr>
        <w:tabs>
          <w:tab w:val="left" w:pos="270"/>
          <w:tab w:val="left" w:pos="450"/>
        </w:tabs>
        <w:jc w:val="both"/>
        <w:rPr>
          <w:b/>
          <w:bCs/>
          <w:i/>
          <w:iCs/>
          <w:color w:val="000000" w:themeColor="text1"/>
          <w:lang w:val="vi-VN"/>
        </w:rPr>
      </w:pPr>
      <w:r w:rsidRPr="00437744">
        <w:rPr>
          <w:b/>
          <w:bCs/>
          <w:color w:val="000000" w:themeColor="text1"/>
          <w:lang w:val="vi-VN"/>
        </w:rPr>
        <w:t xml:space="preserve">Điều </w:t>
      </w:r>
      <w:r w:rsidR="00724FF1" w:rsidRPr="00437744">
        <w:rPr>
          <w:b/>
          <w:bCs/>
          <w:color w:val="000000" w:themeColor="text1"/>
          <w:lang w:val="vi-VN"/>
        </w:rPr>
        <w:t>5</w:t>
      </w:r>
      <w:r w:rsidRPr="00437744">
        <w:rPr>
          <w:b/>
          <w:bCs/>
          <w:color w:val="000000" w:themeColor="text1"/>
          <w:lang w:val="vi-VN"/>
        </w:rPr>
        <w:t>:</w:t>
      </w:r>
      <w:r w:rsidRPr="00437744">
        <w:rPr>
          <w:color w:val="000000" w:themeColor="text1"/>
          <w:lang w:val="vi-VN"/>
        </w:rPr>
        <w:t xml:space="preserve"> </w:t>
      </w:r>
      <w:r w:rsidRPr="00437744">
        <w:rPr>
          <w:b/>
          <w:bCs/>
          <w:i/>
          <w:iCs/>
          <w:color w:val="000000" w:themeColor="text1"/>
          <w:lang w:val="vi-VN"/>
        </w:rPr>
        <w:t xml:space="preserve">Quyền của </w:t>
      </w:r>
      <w:r w:rsidR="00724FF1" w:rsidRPr="00437744">
        <w:rPr>
          <w:b/>
          <w:bCs/>
          <w:i/>
          <w:iCs/>
          <w:color w:val="000000" w:themeColor="text1"/>
          <w:lang w:val="vi-VN"/>
        </w:rPr>
        <w:t>Chủ sở hữu công ty</w:t>
      </w:r>
    </w:p>
    <w:p w14:paraId="5316B6BF" w14:textId="77777777" w:rsidR="00724FF1" w:rsidRPr="00437744" w:rsidRDefault="00724FF1" w:rsidP="005A21AC">
      <w:pPr>
        <w:pStyle w:val="NormalWeb"/>
        <w:numPr>
          <w:ilvl w:val="1"/>
          <w:numId w:val="7"/>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Quyết định nội dung Điều lệ công ty, sửa đổi, bổ sung Điều lệ công ty;</w:t>
      </w:r>
    </w:p>
    <w:p w14:paraId="6F360424" w14:textId="77777777" w:rsidR="00724FF1" w:rsidRPr="00437744" w:rsidRDefault="00724FF1" w:rsidP="005A21AC">
      <w:pPr>
        <w:pStyle w:val="NormalWeb"/>
        <w:numPr>
          <w:ilvl w:val="1"/>
          <w:numId w:val="7"/>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Quyết định chiến lược phát triển và kế hoạch kinh doanh hằng năm của công ty;</w:t>
      </w:r>
    </w:p>
    <w:p w14:paraId="1B8EAE2A" w14:textId="4AB96BBC" w:rsidR="00724FF1" w:rsidRPr="00437744" w:rsidRDefault="00724FF1" w:rsidP="005A21AC">
      <w:pPr>
        <w:pStyle w:val="NormalWeb"/>
        <w:numPr>
          <w:ilvl w:val="1"/>
          <w:numId w:val="7"/>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lastRenderedPageBreak/>
        <w:t>Quyết định tăng</w:t>
      </w:r>
      <w:r w:rsidR="00C24FAF" w:rsidRPr="00437744">
        <w:rPr>
          <w:color w:val="000000" w:themeColor="text1"/>
          <w:sz w:val="26"/>
          <w:szCs w:val="26"/>
          <w:lang w:val="vi-VN"/>
        </w:rPr>
        <w:t>, giảm</w:t>
      </w:r>
      <w:r w:rsidRPr="00437744">
        <w:rPr>
          <w:color w:val="000000" w:themeColor="text1"/>
          <w:sz w:val="26"/>
          <w:szCs w:val="26"/>
          <w:lang w:val="vi-VN"/>
        </w:rPr>
        <w:t xml:space="preserve"> vốn điều lệ của công ty; chuyển nhượng một phần hoặc toàn bộ vốn điều lệ của công ty cho tổ chức, cá nhân khác; </w:t>
      </w:r>
    </w:p>
    <w:p w14:paraId="03C4E937" w14:textId="77777777" w:rsidR="00724FF1" w:rsidRPr="00437744" w:rsidRDefault="00724FF1" w:rsidP="005A21AC">
      <w:pPr>
        <w:pStyle w:val="NormalWeb"/>
        <w:numPr>
          <w:ilvl w:val="1"/>
          <w:numId w:val="7"/>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Quyết định phát hành trái phiếu;</w:t>
      </w:r>
    </w:p>
    <w:p w14:paraId="22604B91" w14:textId="77777777" w:rsidR="00724FF1" w:rsidRPr="00437744" w:rsidRDefault="00724FF1" w:rsidP="005A21AC">
      <w:pPr>
        <w:pStyle w:val="NormalWeb"/>
        <w:numPr>
          <w:ilvl w:val="1"/>
          <w:numId w:val="7"/>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Quyết định việc sử dụng lợi nhuận sau khi đã hoàn thành nghĩa vụ thuế và các nghĩa vụ tài chính khác của công ty;</w:t>
      </w:r>
    </w:p>
    <w:p w14:paraId="45F476EC" w14:textId="77777777" w:rsidR="00724FF1" w:rsidRPr="00437744" w:rsidRDefault="00724FF1" w:rsidP="005A21AC">
      <w:pPr>
        <w:pStyle w:val="NormalWeb"/>
        <w:numPr>
          <w:ilvl w:val="1"/>
          <w:numId w:val="7"/>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Quyết định tổ chức lại, giải thể và yêu cầu phá sản công ty;</w:t>
      </w:r>
    </w:p>
    <w:p w14:paraId="5EC425B0" w14:textId="77777777" w:rsidR="00724FF1" w:rsidRPr="00437744" w:rsidRDefault="00724FF1" w:rsidP="005A21AC">
      <w:pPr>
        <w:pStyle w:val="NormalWeb"/>
        <w:numPr>
          <w:ilvl w:val="1"/>
          <w:numId w:val="7"/>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Thu hồi toàn bộ giá trị tài sản của công ty sau khi công ty hoàn thành giải thể hoặc phá sản;</w:t>
      </w:r>
    </w:p>
    <w:p w14:paraId="7884240D" w14:textId="77777777" w:rsidR="00724FF1" w:rsidRPr="00437744" w:rsidRDefault="00724FF1" w:rsidP="005A21AC">
      <w:pPr>
        <w:pStyle w:val="NormalWeb"/>
        <w:numPr>
          <w:ilvl w:val="1"/>
          <w:numId w:val="7"/>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Quyết định đầu tư, kinh doanh và quản trị nội bộ công ty.</w:t>
      </w:r>
    </w:p>
    <w:p w14:paraId="49230C03" w14:textId="7C4EDD13" w:rsidR="00724FF1" w:rsidRPr="00437744" w:rsidRDefault="00724FF1" w:rsidP="005A21AC">
      <w:pPr>
        <w:pStyle w:val="NormalWeb"/>
        <w:numPr>
          <w:ilvl w:val="1"/>
          <w:numId w:val="7"/>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Quyền khác theo quy định của Luật doanh nghiệp 2020.</w:t>
      </w:r>
    </w:p>
    <w:p w14:paraId="6090B704" w14:textId="77777777" w:rsidR="00724FF1" w:rsidRPr="00437744" w:rsidRDefault="00724FF1" w:rsidP="005A21AC">
      <w:pPr>
        <w:tabs>
          <w:tab w:val="left" w:pos="270"/>
          <w:tab w:val="left" w:pos="450"/>
        </w:tabs>
        <w:jc w:val="both"/>
        <w:rPr>
          <w:b/>
          <w:color w:val="000000" w:themeColor="text1"/>
          <w:lang w:val="vi-VN"/>
        </w:rPr>
      </w:pPr>
    </w:p>
    <w:p w14:paraId="1D4B1CB9" w14:textId="117E8EBA" w:rsidR="008A311E" w:rsidRPr="00437744" w:rsidRDefault="008A311E" w:rsidP="005A21AC">
      <w:pPr>
        <w:tabs>
          <w:tab w:val="left" w:pos="270"/>
          <w:tab w:val="left" w:pos="450"/>
        </w:tabs>
        <w:rPr>
          <w:b/>
          <w:bCs/>
          <w:i/>
          <w:iCs/>
          <w:color w:val="000000" w:themeColor="text1"/>
          <w:lang w:val="vi-VN"/>
        </w:rPr>
      </w:pPr>
      <w:r w:rsidRPr="00437744">
        <w:rPr>
          <w:b/>
          <w:bCs/>
          <w:color w:val="000000" w:themeColor="text1"/>
          <w:lang w:val="vi-VN"/>
        </w:rPr>
        <w:t xml:space="preserve">Điều </w:t>
      </w:r>
      <w:r w:rsidR="00724FF1" w:rsidRPr="00437744">
        <w:rPr>
          <w:b/>
          <w:bCs/>
          <w:color w:val="000000" w:themeColor="text1"/>
          <w:lang w:val="vi-VN"/>
        </w:rPr>
        <w:t>6</w:t>
      </w:r>
      <w:r w:rsidRPr="00437744">
        <w:rPr>
          <w:b/>
          <w:bCs/>
          <w:color w:val="000000" w:themeColor="text1"/>
          <w:lang w:val="vi-VN"/>
        </w:rPr>
        <w:t>:</w:t>
      </w:r>
      <w:r w:rsidRPr="00437744">
        <w:rPr>
          <w:color w:val="000000" w:themeColor="text1"/>
          <w:lang w:val="vi-VN"/>
        </w:rPr>
        <w:t xml:space="preserve"> </w:t>
      </w:r>
      <w:r w:rsidRPr="00437744">
        <w:rPr>
          <w:b/>
          <w:bCs/>
          <w:i/>
          <w:iCs/>
          <w:color w:val="000000" w:themeColor="text1"/>
          <w:lang w:val="vi-VN"/>
        </w:rPr>
        <w:t xml:space="preserve">Nghĩa vụ của </w:t>
      </w:r>
      <w:r w:rsidR="00724FF1" w:rsidRPr="00437744">
        <w:rPr>
          <w:b/>
          <w:bCs/>
          <w:i/>
          <w:iCs/>
          <w:color w:val="000000" w:themeColor="text1"/>
          <w:lang w:val="vi-VN"/>
        </w:rPr>
        <w:t>Chủ sở hữu công ty</w:t>
      </w:r>
    </w:p>
    <w:p w14:paraId="3D7F7B26" w14:textId="77777777" w:rsidR="00724FF1" w:rsidRPr="00437744" w:rsidRDefault="00724FF1" w:rsidP="005A21AC">
      <w:pPr>
        <w:pStyle w:val="NormalWeb"/>
        <w:numPr>
          <w:ilvl w:val="1"/>
          <w:numId w:val="8"/>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Quyền khác theo quy định của Luật doanh nghiệp 2020.</w:t>
      </w:r>
    </w:p>
    <w:p w14:paraId="1569D9C8" w14:textId="77777777" w:rsidR="00724FF1" w:rsidRPr="00437744" w:rsidRDefault="00724FF1" w:rsidP="005A21AC">
      <w:pPr>
        <w:pStyle w:val="NormalWeb"/>
        <w:numPr>
          <w:ilvl w:val="1"/>
          <w:numId w:val="8"/>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Góp đầy đủ và đúng hạn vốn điều lệ công ty.</w:t>
      </w:r>
    </w:p>
    <w:p w14:paraId="3474BA74" w14:textId="77777777" w:rsidR="00724FF1" w:rsidRPr="00437744" w:rsidRDefault="00724FF1" w:rsidP="005A21AC">
      <w:pPr>
        <w:pStyle w:val="NormalWeb"/>
        <w:numPr>
          <w:ilvl w:val="1"/>
          <w:numId w:val="8"/>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Tuân thủ Điều lệ công ty.</w:t>
      </w:r>
    </w:p>
    <w:p w14:paraId="167FCD7C" w14:textId="4666E164" w:rsidR="00724FF1" w:rsidRPr="00437744" w:rsidRDefault="00724FF1" w:rsidP="005A21AC">
      <w:pPr>
        <w:pStyle w:val="NormalWeb"/>
        <w:numPr>
          <w:ilvl w:val="1"/>
          <w:numId w:val="8"/>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 xml:space="preserve">Phải xác định và tách biệt tài sản của chủ sở hữu công ty và tài sản của công ty. </w:t>
      </w:r>
    </w:p>
    <w:p w14:paraId="4684DE84" w14:textId="77777777" w:rsidR="00724FF1" w:rsidRPr="00437744" w:rsidRDefault="00724FF1" w:rsidP="005A21AC">
      <w:pPr>
        <w:pStyle w:val="NormalWeb"/>
        <w:numPr>
          <w:ilvl w:val="1"/>
          <w:numId w:val="8"/>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Tuân thủ quy định của pháp luật về hợp đồng và pháp luật có liên quan trong việc mua, bán, vay, cho vay, thuê, cho thuê và các giao dịch khác giữa công ty và chủ sở hữu công ty.</w:t>
      </w:r>
    </w:p>
    <w:p w14:paraId="4800614A" w14:textId="77777777" w:rsidR="00724FF1" w:rsidRPr="00437744" w:rsidRDefault="00724FF1" w:rsidP="005A21AC">
      <w:pPr>
        <w:pStyle w:val="NormalWeb"/>
        <w:numPr>
          <w:ilvl w:val="1"/>
          <w:numId w:val="8"/>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và cá nhân, tổ chức có liên quan phải liên đới chịu trách nhiệm về các khoản nợ và nghĩa vụ tài sản khác của công ty.</w:t>
      </w:r>
    </w:p>
    <w:p w14:paraId="0EBC2E64" w14:textId="77777777" w:rsidR="00724FF1" w:rsidRPr="00437744" w:rsidRDefault="00724FF1" w:rsidP="005A21AC">
      <w:pPr>
        <w:pStyle w:val="NormalWeb"/>
        <w:numPr>
          <w:ilvl w:val="1"/>
          <w:numId w:val="8"/>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Chủ sở hữu công ty không được rút lợi nhuận khi công ty không thanh toán đủ các khoản nợ và nghĩa vụ tài sản khác đến hạn.</w:t>
      </w:r>
    </w:p>
    <w:p w14:paraId="219A889E" w14:textId="00C488AE" w:rsidR="00724FF1" w:rsidRPr="00437744" w:rsidRDefault="00724FF1" w:rsidP="005A21AC">
      <w:pPr>
        <w:pStyle w:val="NormalWeb"/>
        <w:numPr>
          <w:ilvl w:val="1"/>
          <w:numId w:val="8"/>
        </w:numPr>
        <w:shd w:val="clear" w:color="auto" w:fill="FFFFFF"/>
        <w:tabs>
          <w:tab w:val="left" w:pos="270"/>
          <w:tab w:val="left" w:pos="450"/>
        </w:tabs>
        <w:spacing w:before="0" w:beforeAutospacing="0" w:after="0" w:afterAutospacing="0"/>
        <w:ind w:left="0" w:firstLine="0"/>
        <w:jc w:val="both"/>
        <w:rPr>
          <w:color w:val="000000" w:themeColor="text1"/>
          <w:sz w:val="26"/>
          <w:szCs w:val="26"/>
          <w:lang w:val="vi-VN"/>
        </w:rPr>
      </w:pPr>
      <w:r w:rsidRPr="00437744">
        <w:rPr>
          <w:color w:val="000000" w:themeColor="text1"/>
          <w:sz w:val="26"/>
          <w:szCs w:val="26"/>
          <w:lang w:val="vi-VN"/>
        </w:rPr>
        <w:t>Thực hiện nghĩa vụ khác theo quy định của Luật doanh nghiệp 2020.</w:t>
      </w:r>
    </w:p>
    <w:p w14:paraId="4077D2EA" w14:textId="007CD3DF" w:rsidR="00724FF1" w:rsidRPr="00437744" w:rsidRDefault="00724FF1" w:rsidP="005A21AC">
      <w:pPr>
        <w:pStyle w:val="NormalWeb"/>
        <w:shd w:val="clear" w:color="auto" w:fill="FFFFFF"/>
        <w:spacing w:before="0" w:beforeAutospacing="0" w:after="0" w:afterAutospacing="0"/>
        <w:jc w:val="both"/>
        <w:rPr>
          <w:color w:val="000000" w:themeColor="text1"/>
          <w:sz w:val="26"/>
          <w:szCs w:val="26"/>
          <w:lang w:val="vi-VN"/>
        </w:rPr>
      </w:pPr>
    </w:p>
    <w:p w14:paraId="23548D65" w14:textId="1F487647" w:rsidR="00724FF1" w:rsidRPr="00437744" w:rsidRDefault="00724FF1" w:rsidP="005A21AC">
      <w:pPr>
        <w:pStyle w:val="NormalWeb"/>
        <w:shd w:val="clear" w:color="auto" w:fill="FFFFFF"/>
        <w:spacing w:before="0" w:beforeAutospacing="0" w:after="0" w:afterAutospacing="0"/>
        <w:jc w:val="both"/>
        <w:rPr>
          <w:rStyle w:val="Strong"/>
          <w:b w:val="0"/>
          <w:bCs w:val="0"/>
          <w:i/>
          <w:iCs/>
          <w:color w:val="000000" w:themeColor="text1"/>
          <w:sz w:val="26"/>
          <w:szCs w:val="26"/>
          <w:shd w:val="clear" w:color="auto" w:fill="FFFFFF"/>
          <w:lang w:val="vi-VN"/>
        </w:rPr>
      </w:pPr>
      <w:r w:rsidRPr="00437744">
        <w:rPr>
          <w:b/>
          <w:bCs/>
          <w:color w:val="000000" w:themeColor="text1"/>
          <w:sz w:val="26"/>
          <w:szCs w:val="26"/>
          <w:lang w:val="vi-VN"/>
        </w:rPr>
        <w:t xml:space="preserve">Điều 7: </w:t>
      </w:r>
      <w:r w:rsidRPr="00437744">
        <w:rPr>
          <w:b/>
          <w:bCs/>
          <w:i/>
          <w:iCs/>
          <w:color w:val="000000" w:themeColor="text1"/>
          <w:sz w:val="26"/>
          <w:szCs w:val="26"/>
          <w:lang w:val="vi-VN"/>
        </w:rPr>
        <w:t xml:space="preserve">Thực hiện quyền của chủ sở hữu công ty trong một số trường hợp đặc biệt </w:t>
      </w:r>
      <w:r w:rsidRPr="00437744">
        <w:rPr>
          <w:rStyle w:val="Strong"/>
          <w:b w:val="0"/>
          <w:bCs w:val="0"/>
          <w:i/>
          <w:iCs/>
          <w:color w:val="000000" w:themeColor="text1"/>
          <w:sz w:val="26"/>
          <w:szCs w:val="26"/>
          <w:shd w:val="clear" w:color="auto" w:fill="FFFFFF"/>
          <w:lang w:val="vi-VN"/>
        </w:rPr>
        <w:t xml:space="preserve">  </w:t>
      </w:r>
    </w:p>
    <w:p w14:paraId="7DC1196E" w14:textId="77777777" w:rsidR="00724FF1" w:rsidRPr="00437744" w:rsidRDefault="00724FF1" w:rsidP="005A21AC">
      <w:pPr>
        <w:tabs>
          <w:tab w:val="left" w:pos="9639"/>
        </w:tabs>
        <w:contextualSpacing/>
        <w:jc w:val="both"/>
        <w:rPr>
          <w:color w:val="000000" w:themeColor="text1"/>
          <w:lang w:val="vi-VN"/>
        </w:rPr>
      </w:pPr>
      <w:r w:rsidRPr="00437744">
        <w:rPr>
          <w:color w:val="000000" w:themeColor="text1"/>
          <w:lang w:val="vi-VN"/>
        </w:rPr>
        <w:t>1. Trường hợp chủ sở hữu công ty chuyển nhượng, tặng cho một phần vốn điều lệ cho một hoặc nhiều tổ chức, cá nhân khác hoặc công ty kết nạp thêm thành viên mới thì công ty phải tổ chức quản lý theo loại hình doanh nghiệp tương ứng và đăng ký thay đổi nội dung đăng ký doanh nghiệp trong thời hạn 10 ngày kể từ ngày hoàn thành việc chuyển nhượng, tặng cho hoặc kết nạp thành viên mới.</w:t>
      </w:r>
    </w:p>
    <w:p w14:paraId="73F98493" w14:textId="77777777" w:rsidR="00724FF1" w:rsidRPr="00437744" w:rsidRDefault="00724FF1" w:rsidP="005A21AC">
      <w:pPr>
        <w:tabs>
          <w:tab w:val="left" w:pos="9639"/>
        </w:tabs>
        <w:contextualSpacing/>
        <w:jc w:val="both"/>
        <w:rPr>
          <w:color w:val="000000" w:themeColor="text1"/>
          <w:lang w:val="vi-VN"/>
        </w:rPr>
      </w:pPr>
      <w:r w:rsidRPr="00437744">
        <w:rPr>
          <w:color w:val="000000" w:themeColor="text1"/>
          <w:lang w:val="vi-VN"/>
        </w:rPr>
        <w:t>2. Trường hợp chủ sở hữu công ty là cá nhân bị tạm giam, đang chấp hành hình phạt tù, đang chấp hành biện pháp xử lý hành chính tại cơ sở cai nghiện bắt buộc, cơ sở giáo dục bắt buộc thì ủy quyền cho người khác thực hiện một số hoặc tất cả quyền và nghĩa vụ của chủ sở hữu công ty.</w:t>
      </w:r>
    </w:p>
    <w:p w14:paraId="465FDFBB" w14:textId="77777777" w:rsidR="00724FF1" w:rsidRPr="00437744" w:rsidRDefault="00724FF1" w:rsidP="005A21AC">
      <w:pPr>
        <w:tabs>
          <w:tab w:val="left" w:pos="9639"/>
        </w:tabs>
        <w:contextualSpacing/>
        <w:jc w:val="both"/>
        <w:rPr>
          <w:color w:val="000000" w:themeColor="text1"/>
          <w:lang w:val="vi-VN"/>
        </w:rPr>
      </w:pPr>
      <w:r w:rsidRPr="00437744">
        <w:rPr>
          <w:color w:val="000000" w:themeColor="text1"/>
          <w:lang w:val="vi-VN"/>
        </w:rPr>
        <w:t>3. Trường hợp chủ sở hữu công ty là cá nhân chết thì người thừa kế theo di chúc hoặc theo pháp luật là chủ sở hữu công ty hoặc thành viên công ty. Công ty phải tổ chức quản lý theo loại hình doanh nghiệp tương ứng và đăng ký thay đổi nội dung đăng ký doanh nghiệp trong thời hạn 10 ngày kể từ ngày kết thúc việc giải quyết thừa kế. Trường hợp chủ sở hữu công ty là cá nhân chết mà không có người thừa kế, người thừa kế từ chối nhận thừa kế hoặc bị truất quyền thừa kế thì phần vốn góp của chủ sở hữu được giải quyết theo quy định của pháp luật về dân sự.</w:t>
      </w:r>
    </w:p>
    <w:p w14:paraId="6716EB2A" w14:textId="77777777" w:rsidR="00724FF1" w:rsidRPr="00437744" w:rsidRDefault="00724FF1" w:rsidP="005A21AC">
      <w:pPr>
        <w:tabs>
          <w:tab w:val="left" w:pos="9639"/>
        </w:tabs>
        <w:contextualSpacing/>
        <w:jc w:val="both"/>
        <w:rPr>
          <w:color w:val="000000" w:themeColor="text1"/>
          <w:lang w:val="vi-VN"/>
        </w:rPr>
      </w:pPr>
      <w:r w:rsidRPr="00437744">
        <w:rPr>
          <w:color w:val="000000" w:themeColor="text1"/>
          <w:lang w:val="vi-VN"/>
        </w:rPr>
        <w:lastRenderedPageBreak/>
        <w:t>4. Trường hợp chủ sở hữu công ty là cá nhân mất tích thì phần vốn góp của chủ sở hữu được giải quyết theo quy định của pháp luật về dân sự.</w:t>
      </w:r>
    </w:p>
    <w:p w14:paraId="7548891D" w14:textId="77777777" w:rsidR="00724FF1" w:rsidRPr="00437744" w:rsidRDefault="00724FF1" w:rsidP="005A21AC">
      <w:pPr>
        <w:tabs>
          <w:tab w:val="left" w:pos="9639"/>
        </w:tabs>
        <w:contextualSpacing/>
        <w:jc w:val="both"/>
        <w:rPr>
          <w:color w:val="000000" w:themeColor="text1"/>
          <w:lang w:val="vi-VN"/>
        </w:rPr>
      </w:pPr>
      <w:r w:rsidRPr="00437744">
        <w:rPr>
          <w:color w:val="000000" w:themeColor="text1"/>
          <w:lang w:val="vi-VN"/>
        </w:rPr>
        <w:t>5. Trường hợp chủ sở hữu công ty là cá nhân mà bị hạn chế hoặc mất năng lực hành vi dân sự, có khó khăn trong nhận thức, làm chủ hành vi thì quyền và nghĩa vụ của chủ sở hữu công ty được thực hiện thông qua người đại diện.</w:t>
      </w:r>
    </w:p>
    <w:p w14:paraId="7AC11C16" w14:textId="77777777" w:rsidR="00724FF1" w:rsidRPr="00437744" w:rsidRDefault="00724FF1" w:rsidP="005A21AC">
      <w:pPr>
        <w:tabs>
          <w:tab w:val="left" w:pos="9639"/>
        </w:tabs>
        <w:contextualSpacing/>
        <w:jc w:val="both"/>
        <w:rPr>
          <w:color w:val="000000" w:themeColor="text1"/>
          <w:lang w:val="vi-VN"/>
        </w:rPr>
      </w:pPr>
      <w:r w:rsidRPr="00437744">
        <w:rPr>
          <w:color w:val="000000" w:themeColor="text1"/>
          <w:lang w:val="vi-VN"/>
        </w:rPr>
        <w:t>6. Trường hợp chủ sở hữu công ty là cá nhân mà bị Tòa án cấm hành nghề, làm công việc nhất định hoặc chủ sở hữu công ty là pháp nhân thương mại bị Tòa án cấm kinh doanh, cấm hoạt động trong một số lĩnh vực nhất định thuộc phạm vi ngành, nghề kinh doanh của doanh nghiệp thì cá nhân đó không được hành nghề, làm công việc nhất định tại công ty đó hoặc công ty tạm ngừng, chấm dứt kinh doanh ngành, nghề có liên quan theo quyết định của Tòa án.</w:t>
      </w:r>
    </w:p>
    <w:p w14:paraId="4FD8CEDA" w14:textId="5D5F7040" w:rsidR="00724FF1" w:rsidRPr="00437744" w:rsidRDefault="00724FF1" w:rsidP="005A21AC">
      <w:pPr>
        <w:pStyle w:val="NormalWeb"/>
        <w:shd w:val="clear" w:color="auto" w:fill="FFFFFF"/>
        <w:spacing w:before="0" w:beforeAutospacing="0" w:after="0" w:afterAutospacing="0"/>
        <w:jc w:val="both"/>
        <w:rPr>
          <w:color w:val="000000" w:themeColor="text1"/>
          <w:sz w:val="26"/>
          <w:szCs w:val="26"/>
          <w:lang w:val="vi-VN"/>
        </w:rPr>
      </w:pPr>
    </w:p>
    <w:p w14:paraId="50C8CC5C" w14:textId="77777777" w:rsidR="00712FCC" w:rsidRPr="00437744" w:rsidRDefault="00712FCC" w:rsidP="005A21AC">
      <w:pPr>
        <w:tabs>
          <w:tab w:val="left" w:pos="9639"/>
        </w:tabs>
        <w:ind w:right="7"/>
        <w:jc w:val="center"/>
        <w:rPr>
          <w:b/>
          <w:bCs/>
          <w:color w:val="000000" w:themeColor="text1"/>
          <w:lang w:val="vi-VN"/>
        </w:rPr>
      </w:pPr>
      <w:r w:rsidRPr="00437744">
        <w:rPr>
          <w:b/>
          <w:bCs/>
          <w:color w:val="000000" w:themeColor="text1"/>
          <w:lang w:val="vi-VN"/>
        </w:rPr>
        <w:t>Chương II</w:t>
      </w:r>
    </w:p>
    <w:p w14:paraId="1CCF5705" w14:textId="0BF731AE" w:rsidR="009743B5" w:rsidRPr="009251EA" w:rsidRDefault="00712FCC" w:rsidP="009251EA">
      <w:pPr>
        <w:tabs>
          <w:tab w:val="left" w:pos="9639"/>
        </w:tabs>
        <w:ind w:right="7"/>
        <w:jc w:val="center"/>
        <w:rPr>
          <w:rStyle w:val="dieuChar"/>
          <w:rFonts w:ascii="Times New Roman" w:hAnsi="Times New Roman"/>
          <w:b/>
          <w:bCs/>
          <w:caps/>
          <w:color w:val="000000" w:themeColor="text1"/>
          <w:sz w:val="26"/>
          <w:szCs w:val="26"/>
          <w:lang w:val="vi-VN" w:eastAsia="en-US"/>
        </w:rPr>
      </w:pPr>
      <w:r w:rsidRPr="00437744">
        <w:rPr>
          <w:b/>
          <w:bCs/>
          <w:caps/>
          <w:color w:val="000000" w:themeColor="text1"/>
          <w:lang w:val="vi-VN"/>
        </w:rPr>
        <w:t>Cơ cấu tổ chức và quản lý Công ty</w:t>
      </w:r>
    </w:p>
    <w:p w14:paraId="214195EA" w14:textId="5EEF48F9" w:rsidR="00712FCC" w:rsidRPr="00437744" w:rsidRDefault="00712FCC" w:rsidP="005A21AC">
      <w:pPr>
        <w:tabs>
          <w:tab w:val="left" w:pos="9639"/>
        </w:tabs>
        <w:ind w:right="7"/>
        <w:jc w:val="both"/>
        <w:rPr>
          <w:b/>
          <w:bCs/>
          <w:i/>
          <w:iCs/>
          <w:color w:val="000000" w:themeColor="text1"/>
          <w:lang w:val="vi-VN"/>
        </w:rPr>
      </w:pPr>
      <w:r w:rsidRPr="00437744">
        <w:rPr>
          <w:rStyle w:val="dieuChar"/>
          <w:rFonts w:ascii="Times New Roman" w:hAnsi="Times New Roman"/>
          <w:b/>
          <w:bCs/>
          <w:color w:val="000000" w:themeColor="text1"/>
          <w:sz w:val="26"/>
          <w:szCs w:val="26"/>
          <w:lang w:val="vi-VN"/>
        </w:rPr>
        <w:t>Điều 8:</w:t>
      </w:r>
      <w:r w:rsidRPr="00437744">
        <w:rPr>
          <w:color w:val="000000" w:themeColor="text1"/>
          <w:lang w:val="vi-VN"/>
        </w:rPr>
        <w:t xml:space="preserve"> </w:t>
      </w:r>
      <w:r w:rsidRPr="00437744">
        <w:rPr>
          <w:b/>
          <w:bCs/>
          <w:i/>
          <w:iCs/>
          <w:color w:val="000000" w:themeColor="text1"/>
          <w:lang w:val="vi-VN"/>
        </w:rPr>
        <w:t>Cơ cấu tổ chức quản lý</w:t>
      </w:r>
      <w:r w:rsidR="003C1DAC" w:rsidRPr="00437744">
        <w:rPr>
          <w:b/>
          <w:bCs/>
          <w:i/>
          <w:iCs/>
          <w:color w:val="000000" w:themeColor="text1"/>
          <w:lang w:val="vi-VN"/>
        </w:rPr>
        <w:t xml:space="preserve"> </w:t>
      </w:r>
    </w:p>
    <w:p w14:paraId="47695CB1" w14:textId="4C4B76CC" w:rsidR="00712FCC" w:rsidRPr="00437744" w:rsidRDefault="00724FF1" w:rsidP="005A21AC">
      <w:pPr>
        <w:jc w:val="both"/>
        <w:rPr>
          <w:color w:val="000000" w:themeColor="text1"/>
          <w:lang w:val="vi-VN"/>
        </w:rPr>
      </w:pPr>
      <w:r w:rsidRPr="00437744">
        <w:rPr>
          <w:color w:val="000000" w:themeColor="text1"/>
          <w:lang w:val="vi-VN"/>
        </w:rPr>
        <w:t xml:space="preserve">8.1 </w:t>
      </w:r>
      <w:r w:rsidR="00712FCC" w:rsidRPr="00437744">
        <w:rPr>
          <w:color w:val="000000" w:themeColor="text1"/>
          <w:lang w:val="vi-VN"/>
        </w:rPr>
        <w:t xml:space="preserve">Công ty hoạt động theo mô hình sau đây: </w:t>
      </w:r>
      <w:r w:rsidRPr="00437744">
        <w:rPr>
          <w:color w:val="000000" w:themeColor="text1"/>
          <w:lang w:val="vi-VN"/>
        </w:rPr>
        <w:t>Chủ tịch công ty, Giám đốc;</w:t>
      </w:r>
    </w:p>
    <w:p w14:paraId="5A777D1C" w14:textId="5B3404C5" w:rsidR="00712FCC" w:rsidRPr="00437744" w:rsidRDefault="00724FF1" w:rsidP="005A21AC">
      <w:pPr>
        <w:jc w:val="both"/>
        <w:rPr>
          <w:color w:val="000000" w:themeColor="text1"/>
          <w:lang w:val="vi-VN"/>
        </w:rPr>
      </w:pPr>
      <w:r w:rsidRPr="00437744">
        <w:rPr>
          <w:color w:val="000000" w:themeColor="text1"/>
          <w:lang w:val="vi-VN"/>
        </w:rPr>
        <w:t>8.2 Chủ tịch công ty do chủ sở hữu công ty bổ nhiệm, miễn nhiện. Chủ tịch công ty nhân danh chủ sở hữu công ty thực hiện quyền và nghĩa vụ của chủ sở hữu công ty; nhân danh công ty thực hiện quyền và nghĩa vụ của công ty, trừ quyền và nghĩa vụ của Giám đốc; chịu trách nhiệm trước pháp luật và chủ sở hữu công ty về việc thực hiện quyền và nghĩa vụ được giao theo quy định.</w:t>
      </w:r>
    </w:p>
    <w:p w14:paraId="422DD845" w14:textId="6274AE35" w:rsidR="00724FF1" w:rsidRPr="00437744" w:rsidRDefault="00724FF1" w:rsidP="005A21AC">
      <w:pPr>
        <w:jc w:val="both"/>
        <w:rPr>
          <w:color w:val="000000" w:themeColor="text1"/>
          <w:lang w:val="vi-VN"/>
        </w:rPr>
      </w:pPr>
      <w:r w:rsidRPr="00437744">
        <w:rPr>
          <w:color w:val="000000" w:themeColor="text1"/>
          <w:lang w:val="vi-VN"/>
        </w:rPr>
        <w:t>8.3 Giám đốc do chủ t</w:t>
      </w:r>
      <w:r w:rsidR="00091D57">
        <w:rPr>
          <w:color w:val="000000" w:themeColor="text1"/>
          <w:lang w:val="vi-VN"/>
        </w:rPr>
        <w:t>ịch công ty bổ nhiệm, miễn nhiệm</w:t>
      </w:r>
      <w:r w:rsidRPr="00437744">
        <w:rPr>
          <w:color w:val="000000" w:themeColor="text1"/>
          <w:lang w:val="vi-VN"/>
        </w:rPr>
        <w:t>. Giám đốc thực hiện quyền và nghĩa vụ được giao theo quy định của công ty.</w:t>
      </w:r>
    </w:p>
    <w:p w14:paraId="34CDEC2E" w14:textId="77777777" w:rsidR="00724FF1" w:rsidRPr="00437744" w:rsidRDefault="00724FF1" w:rsidP="005A21AC">
      <w:pPr>
        <w:jc w:val="both"/>
        <w:rPr>
          <w:color w:val="000000" w:themeColor="text1"/>
          <w:lang w:val="vi-VN"/>
        </w:rPr>
      </w:pPr>
    </w:p>
    <w:p w14:paraId="1F1CDFBC" w14:textId="506753C1" w:rsidR="00712FCC" w:rsidRPr="00437744" w:rsidRDefault="00712FCC" w:rsidP="005A21AC">
      <w:pPr>
        <w:jc w:val="both"/>
        <w:rPr>
          <w:b/>
          <w:bCs/>
          <w:i/>
          <w:iCs/>
          <w:color w:val="000000" w:themeColor="text1"/>
          <w:lang w:val="vi-VN"/>
        </w:rPr>
      </w:pPr>
      <w:r w:rsidRPr="00437744">
        <w:rPr>
          <w:b/>
          <w:bCs/>
          <w:color w:val="000000" w:themeColor="text1"/>
          <w:lang w:val="vi-VN"/>
        </w:rPr>
        <w:t xml:space="preserve">Điều </w:t>
      </w:r>
      <w:r w:rsidR="003C1DAC" w:rsidRPr="00437744">
        <w:rPr>
          <w:b/>
          <w:bCs/>
          <w:color w:val="000000" w:themeColor="text1"/>
          <w:lang w:val="vi-VN"/>
        </w:rPr>
        <w:t>9</w:t>
      </w:r>
      <w:r w:rsidRPr="00437744">
        <w:rPr>
          <w:b/>
          <w:bCs/>
          <w:color w:val="000000" w:themeColor="text1"/>
          <w:lang w:val="vi-VN"/>
        </w:rPr>
        <w:t xml:space="preserve">: </w:t>
      </w:r>
      <w:r w:rsidRPr="00437744">
        <w:rPr>
          <w:b/>
          <w:bCs/>
          <w:i/>
          <w:iCs/>
          <w:color w:val="000000" w:themeColor="text1"/>
          <w:lang w:val="vi-VN"/>
        </w:rPr>
        <w:t>Người đại diện theo pháp luật của Công ty</w:t>
      </w:r>
      <w:r w:rsidR="003C1DAC" w:rsidRPr="00437744">
        <w:rPr>
          <w:b/>
          <w:bCs/>
          <w:i/>
          <w:iCs/>
          <w:color w:val="000000" w:themeColor="text1"/>
          <w:lang w:val="vi-VN"/>
        </w:rPr>
        <w:t xml:space="preserve"> </w:t>
      </w:r>
    </w:p>
    <w:p w14:paraId="6313387E" w14:textId="77777777" w:rsidR="000E68CE" w:rsidRPr="00437744" w:rsidRDefault="000E68CE" w:rsidP="005A21AC">
      <w:pPr>
        <w:jc w:val="both"/>
        <w:rPr>
          <w:color w:val="000000" w:themeColor="text1"/>
          <w:lang w:val="vi-VN"/>
        </w:rPr>
      </w:pPr>
      <w:r w:rsidRPr="00437744">
        <w:rPr>
          <w:color w:val="000000" w:themeColor="text1"/>
          <w:lang w:val="vi-VN"/>
        </w:rPr>
        <w:t>9.1 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 Công ty có: 01 người đại diện theo pháp luật. Giám đốc là người đại diện theo pháp luật của Công ty. Các giấy tờ giao dịch phải ghi rõ điều đó.</w:t>
      </w:r>
    </w:p>
    <w:p w14:paraId="06C0B0E9" w14:textId="7ACA3D58" w:rsidR="00724FF1" w:rsidRPr="00437744" w:rsidRDefault="00724FF1" w:rsidP="005A21AC">
      <w:pPr>
        <w:jc w:val="both"/>
        <w:rPr>
          <w:color w:val="000000" w:themeColor="text1"/>
          <w:lang w:val="vi-VN"/>
        </w:rPr>
      </w:pPr>
      <w:r w:rsidRPr="00437744">
        <w:rPr>
          <w:color w:val="000000" w:themeColor="text1"/>
          <w:lang w:val="vi-VN"/>
        </w:rPr>
        <w:t>9.2 Người đại diện theo pháp luật cư trú tại Việt Nam và phải ủy quyền bằng văn bản cho người khác thực hiện quyền và nghĩa vụ của người đại diện theo pháp luật khi xuất cảnh khỏi Việt Nam. Trường hợp này, người đại diện theo pháp luật vẫn phải chịu trách nhiệm về việc thực hiện quyền và nghĩa vụ đã ủy quyền. Người đại diện theo pháp luật có các quyền và nghĩa vụ phát sinh từ giao dịch của doanh nghiệp, đại diện cho doanh nghiệp với tư cách nguyên đơn, bị đơn, người có quyền lợi, nghĩa vụ liên quan trước Trọng tài, Tòa án và các quyền và nghĩa vụ khác theo quy định của pháp luật.</w:t>
      </w:r>
    </w:p>
    <w:p w14:paraId="294F81C2" w14:textId="5C48529F" w:rsidR="00724FF1" w:rsidRPr="00437744" w:rsidRDefault="00724FF1" w:rsidP="005A21AC">
      <w:pPr>
        <w:jc w:val="both"/>
        <w:rPr>
          <w:color w:val="000000" w:themeColor="text1"/>
          <w:lang w:val="vi-VN"/>
        </w:rPr>
      </w:pPr>
      <w:r w:rsidRPr="00437744">
        <w:rPr>
          <w:color w:val="000000" w:themeColor="text1"/>
          <w:lang w:val="vi-VN"/>
        </w:rPr>
        <w:t>9.3 Người đại diện theo pháp luật của doanh nghiệp có trách nhiệm sau đây:</w:t>
      </w:r>
    </w:p>
    <w:p w14:paraId="6A31C245" w14:textId="77777777" w:rsidR="00724FF1" w:rsidRPr="00437744" w:rsidRDefault="00724FF1" w:rsidP="005A21AC">
      <w:pPr>
        <w:jc w:val="both"/>
        <w:rPr>
          <w:color w:val="000000" w:themeColor="text1"/>
          <w:lang w:val="vi-VN"/>
        </w:rPr>
      </w:pPr>
      <w:r w:rsidRPr="00437744">
        <w:rPr>
          <w:color w:val="000000" w:themeColor="text1"/>
          <w:lang w:val="vi-VN"/>
        </w:rPr>
        <w:t>a) Thực hiện các quyền và nghĩa vụ được giao một cách trung thực, cẩn trọng, tốt nhất nhằm bảo đảm lợi ích hợp pháp của doanh nghiệp;</w:t>
      </w:r>
    </w:p>
    <w:p w14:paraId="11F6C642" w14:textId="77777777" w:rsidR="00724FF1" w:rsidRPr="00437744" w:rsidRDefault="00724FF1" w:rsidP="005A21AC">
      <w:pPr>
        <w:jc w:val="both"/>
        <w:rPr>
          <w:color w:val="000000" w:themeColor="text1"/>
          <w:lang w:val="vi-VN"/>
        </w:rPr>
      </w:pPr>
      <w:r w:rsidRPr="00437744">
        <w:rPr>
          <w:color w:val="000000" w:themeColor="text1"/>
          <w:lang w:val="vi-VN"/>
        </w:rPr>
        <w:t>b) Trung thành với lợi ích của doanh nghiệp; không sử dụng thông tin, bí quyết, cơ hội kinh doanh của doanh nghiệp, không lạm dụng địa vị, chức vụ và sử dụng tài sản của doanh nghiệp để tư lợi hoặc phục vụ lợi ích của tổ chức, cá nhân khác;</w:t>
      </w:r>
    </w:p>
    <w:p w14:paraId="7A7CC19F" w14:textId="1E095618" w:rsidR="00712FCC" w:rsidRPr="00437744" w:rsidRDefault="00724FF1" w:rsidP="005A21AC">
      <w:pPr>
        <w:jc w:val="both"/>
        <w:rPr>
          <w:color w:val="000000" w:themeColor="text1"/>
          <w:lang w:val="vi-VN"/>
        </w:rPr>
      </w:pPr>
      <w:r w:rsidRPr="00437744">
        <w:rPr>
          <w:color w:val="000000" w:themeColor="text1"/>
          <w:lang w:val="vi-VN"/>
        </w:rPr>
        <w:lastRenderedPageBreak/>
        <w:t>9.4 Người đại diện theo pháp luật của doanh nghiệp chịu trách nhiệm cá nhân đối với những thiệt hại cho doanh nghiệp do vi phạm nghĩa vụ quy định tại Điều này.</w:t>
      </w:r>
    </w:p>
    <w:p w14:paraId="0DCC3FCA" w14:textId="77777777" w:rsidR="00724FF1" w:rsidRPr="00437744" w:rsidRDefault="00724FF1" w:rsidP="005A21AC">
      <w:pPr>
        <w:jc w:val="both"/>
        <w:rPr>
          <w:color w:val="000000" w:themeColor="text1"/>
          <w:lang w:val="vi-VN"/>
        </w:rPr>
      </w:pPr>
    </w:p>
    <w:p w14:paraId="3518EA15" w14:textId="372AE3BD" w:rsidR="003C1DAC" w:rsidRPr="00437744" w:rsidRDefault="003C1DAC" w:rsidP="005A21AC">
      <w:pPr>
        <w:jc w:val="both"/>
        <w:rPr>
          <w:b/>
          <w:bCs/>
          <w:i/>
          <w:iCs/>
          <w:color w:val="000000" w:themeColor="text1"/>
          <w:lang w:val="vi-VN"/>
        </w:rPr>
      </w:pPr>
      <w:r w:rsidRPr="00437744">
        <w:rPr>
          <w:b/>
          <w:bCs/>
          <w:color w:val="000000" w:themeColor="text1"/>
          <w:lang w:val="vi-VN"/>
        </w:rPr>
        <w:t xml:space="preserve">Điều 10: </w:t>
      </w:r>
      <w:r w:rsidRPr="00437744">
        <w:rPr>
          <w:b/>
          <w:bCs/>
          <w:i/>
          <w:iCs/>
          <w:color w:val="000000" w:themeColor="text1"/>
          <w:lang w:val="vi-VN"/>
        </w:rPr>
        <w:t>Thể thức thông qua quyết định của công ty</w:t>
      </w:r>
    </w:p>
    <w:p w14:paraId="4432333D" w14:textId="61D6ADC6" w:rsidR="00945170" w:rsidRPr="00437744" w:rsidRDefault="00724FF1" w:rsidP="005A21AC">
      <w:pPr>
        <w:jc w:val="both"/>
        <w:rPr>
          <w:color w:val="000000" w:themeColor="text1"/>
          <w:lang w:val="vi-VN"/>
        </w:rPr>
      </w:pPr>
      <w:r w:rsidRPr="00437744">
        <w:rPr>
          <w:color w:val="000000" w:themeColor="text1"/>
          <w:lang w:val="vi-VN"/>
        </w:rPr>
        <w:t>Quyết định của công ty do chủ sở hữu quyết định và thông qua.</w:t>
      </w:r>
    </w:p>
    <w:p w14:paraId="036FA873" w14:textId="6D9DEEA2" w:rsidR="003C1DAC" w:rsidRPr="00437744" w:rsidRDefault="003C1DAC" w:rsidP="005A21AC">
      <w:pPr>
        <w:jc w:val="both"/>
        <w:rPr>
          <w:b/>
          <w:bCs/>
          <w:i/>
          <w:iCs/>
          <w:color w:val="000000" w:themeColor="text1"/>
          <w:lang w:val="vi-VN"/>
        </w:rPr>
      </w:pPr>
    </w:p>
    <w:p w14:paraId="3B441A8F" w14:textId="325F1CC1" w:rsidR="003C1DAC" w:rsidRPr="00437744" w:rsidRDefault="003C1DAC" w:rsidP="005A21AC">
      <w:pPr>
        <w:jc w:val="both"/>
        <w:rPr>
          <w:b/>
          <w:bCs/>
          <w:i/>
          <w:iCs/>
          <w:color w:val="000000" w:themeColor="text1"/>
          <w:lang w:val="vi-VN"/>
        </w:rPr>
      </w:pPr>
      <w:r w:rsidRPr="00437744">
        <w:rPr>
          <w:b/>
          <w:bCs/>
          <w:color w:val="000000" w:themeColor="text1"/>
          <w:lang w:val="vi-VN"/>
        </w:rPr>
        <w:t xml:space="preserve">Điều 11: </w:t>
      </w:r>
      <w:r w:rsidRPr="00437744">
        <w:rPr>
          <w:b/>
          <w:bCs/>
          <w:i/>
          <w:iCs/>
          <w:color w:val="000000" w:themeColor="text1"/>
          <w:lang w:val="vi-VN"/>
        </w:rPr>
        <w:t>Nguyên tắc giải quyết tranh chấp nội bộ</w:t>
      </w:r>
    </w:p>
    <w:p w14:paraId="5ED8B928" w14:textId="17CBCD38" w:rsidR="003C1DAC" w:rsidRPr="00437744" w:rsidRDefault="008F5BE2" w:rsidP="005A21AC">
      <w:pPr>
        <w:jc w:val="both"/>
        <w:rPr>
          <w:color w:val="000000" w:themeColor="text1"/>
          <w:lang w:val="vi-VN"/>
        </w:rPr>
      </w:pPr>
      <w:r w:rsidRPr="00437744">
        <w:rPr>
          <w:color w:val="000000" w:themeColor="text1"/>
          <w:lang w:val="vi-VN"/>
        </w:rPr>
        <w:t>Tranh chấp nội bộ trong doanh nghiệp được giải quyết bằng các nguyên tắc sau:</w:t>
      </w:r>
    </w:p>
    <w:p w14:paraId="2D5B3BD3" w14:textId="472C12E3" w:rsidR="008F5BE2" w:rsidRPr="00437744" w:rsidRDefault="00811B50" w:rsidP="005A21AC">
      <w:pPr>
        <w:jc w:val="both"/>
        <w:rPr>
          <w:color w:val="000000" w:themeColor="text1"/>
          <w:lang w:val="vi-VN"/>
        </w:rPr>
      </w:pPr>
      <w:r w:rsidRPr="00437744">
        <w:rPr>
          <w:color w:val="000000" w:themeColor="text1"/>
          <w:lang w:val="vi-VN"/>
        </w:rPr>
        <w:t>11.</w:t>
      </w:r>
      <w:r w:rsidR="008F5BE2" w:rsidRPr="00437744">
        <w:rPr>
          <w:color w:val="000000" w:themeColor="text1"/>
          <w:lang w:val="vi-VN"/>
        </w:rPr>
        <w:t>1. Nguyên tắc tự định đoạt: Các bên có quyền thoả thuận phương thức giải quyết tranh chấp có lợi nhật có thể là tự thương lượng, hoặc thông qua trung gian hoà giải, hoặc thông qua một hình thức tài phán. Sau đó các bên có thể không nhất thiết phải tham gia tố tụng mà có thể uỷ quyền cho người khác tham gia tố tụng, có quyền nhờ luật sư hoặc người khác bảo vệ quyền và lợi ích của mình. Cuối cùng khi đã đưa tranh chấp ra trọng tài hoặc toà án các bên có quyền hoà giải hoặc thay đổi nội dung đơn kiện hoặc rút đơn kiện.</w:t>
      </w:r>
    </w:p>
    <w:p w14:paraId="2012EA57" w14:textId="54234380" w:rsidR="008F5BE2" w:rsidRPr="00437744" w:rsidRDefault="00811B50" w:rsidP="005A21AC">
      <w:pPr>
        <w:jc w:val="both"/>
        <w:rPr>
          <w:color w:val="000000" w:themeColor="text1"/>
          <w:lang w:val="vi-VN"/>
        </w:rPr>
      </w:pPr>
      <w:r w:rsidRPr="00437744">
        <w:rPr>
          <w:color w:val="000000" w:themeColor="text1"/>
          <w:lang w:val="vi-VN"/>
        </w:rPr>
        <w:t>11.</w:t>
      </w:r>
      <w:r w:rsidR="008F5BE2" w:rsidRPr="00437744">
        <w:rPr>
          <w:color w:val="000000" w:themeColor="text1"/>
          <w:lang w:val="vi-VN"/>
        </w:rPr>
        <w:t>2. Nguyên tắc bình đẳng trước pháp luật: Pháp luật bảo vệ quyền và lợi ích chính đáng của các bên không phân biệt thành phần kinh tế, số vốn, tài sản.</w:t>
      </w:r>
    </w:p>
    <w:p w14:paraId="10B4D989" w14:textId="6684885C" w:rsidR="008F5BE2" w:rsidRPr="00437744" w:rsidRDefault="00811B50" w:rsidP="005A21AC">
      <w:pPr>
        <w:jc w:val="both"/>
        <w:rPr>
          <w:color w:val="000000" w:themeColor="text1"/>
          <w:lang w:val="vi-VN"/>
        </w:rPr>
      </w:pPr>
      <w:r w:rsidRPr="00437744">
        <w:rPr>
          <w:color w:val="000000" w:themeColor="text1"/>
          <w:lang w:val="vi-VN"/>
        </w:rPr>
        <w:t>11.</w:t>
      </w:r>
      <w:r w:rsidR="008F5BE2" w:rsidRPr="00437744">
        <w:rPr>
          <w:color w:val="000000" w:themeColor="text1"/>
          <w:lang w:val="vi-VN"/>
        </w:rPr>
        <w:t xml:space="preserve">3. Nguyên tắc hoà giải: </w:t>
      </w:r>
      <w:r w:rsidR="00F64883" w:rsidRPr="00437744">
        <w:rPr>
          <w:color w:val="000000" w:themeColor="text1"/>
          <w:lang w:val="vi-VN"/>
        </w:rPr>
        <w:t>khi có tranh cấp các bên tự tiến hành hoà giải. Nếu việc hoà giải không thành thì các tranh chấp sẽ được giải quyết theo quy định của pháp luật.</w:t>
      </w:r>
    </w:p>
    <w:p w14:paraId="4A5C44D0" w14:textId="21D47050" w:rsidR="00712FCC" w:rsidRPr="00437744" w:rsidRDefault="00811B50" w:rsidP="005A21AC">
      <w:pPr>
        <w:jc w:val="both"/>
        <w:rPr>
          <w:color w:val="000000" w:themeColor="text1"/>
          <w:lang w:val="vi-VN"/>
        </w:rPr>
      </w:pPr>
      <w:r w:rsidRPr="00437744">
        <w:rPr>
          <w:color w:val="000000" w:themeColor="text1"/>
          <w:lang w:val="vi-VN"/>
        </w:rPr>
        <w:t>11.</w:t>
      </w:r>
      <w:r w:rsidR="008F5BE2" w:rsidRPr="00437744">
        <w:rPr>
          <w:color w:val="000000" w:themeColor="text1"/>
          <w:lang w:val="vi-VN"/>
        </w:rPr>
        <w:t>4.</w:t>
      </w:r>
      <w:r w:rsidR="00F64883" w:rsidRPr="00437744">
        <w:rPr>
          <w:color w:val="000000" w:themeColor="text1"/>
          <w:lang w:val="vi-VN"/>
        </w:rPr>
        <w:t xml:space="preserve"> </w:t>
      </w:r>
      <w:r w:rsidR="008F5BE2" w:rsidRPr="00437744">
        <w:rPr>
          <w:color w:val="000000" w:themeColor="text1"/>
          <w:lang w:val="vi-VN"/>
        </w:rPr>
        <w:t xml:space="preserve">Nguyên tắc giải quyết tranh chấp nhanh chóng và kịp thời, đảm bảo hạn chế gián đoạn quá trình sản xuất kinh doanh. </w:t>
      </w:r>
    </w:p>
    <w:p w14:paraId="08802E88" w14:textId="304513C2" w:rsidR="00F64883" w:rsidRPr="00437744" w:rsidRDefault="00F64883" w:rsidP="005A21AC">
      <w:pPr>
        <w:jc w:val="both"/>
        <w:rPr>
          <w:b/>
          <w:bCs/>
          <w:color w:val="000000" w:themeColor="text1"/>
          <w:lang w:val="vi-VN"/>
        </w:rPr>
      </w:pPr>
    </w:p>
    <w:p w14:paraId="7E54CC4F" w14:textId="0E28EA34" w:rsidR="005A0395" w:rsidRPr="00437744" w:rsidRDefault="005A0395" w:rsidP="005A21AC">
      <w:pPr>
        <w:jc w:val="both"/>
        <w:rPr>
          <w:b/>
          <w:bCs/>
          <w:i/>
          <w:iCs/>
          <w:color w:val="000000" w:themeColor="text1"/>
          <w:lang w:val="vi-VN"/>
        </w:rPr>
      </w:pPr>
      <w:r w:rsidRPr="00437744">
        <w:rPr>
          <w:b/>
          <w:bCs/>
          <w:color w:val="000000" w:themeColor="text1"/>
          <w:lang w:val="vi-VN"/>
        </w:rPr>
        <w:t>Điều 1</w:t>
      </w:r>
      <w:r w:rsidR="00724FF1" w:rsidRPr="00437744">
        <w:rPr>
          <w:b/>
          <w:bCs/>
          <w:color w:val="000000" w:themeColor="text1"/>
          <w:lang w:val="vi-VN"/>
        </w:rPr>
        <w:t>2</w:t>
      </w:r>
      <w:r w:rsidRPr="00437744">
        <w:rPr>
          <w:b/>
          <w:bCs/>
          <w:color w:val="000000" w:themeColor="text1"/>
          <w:lang w:val="vi-VN"/>
        </w:rPr>
        <w:t xml:space="preserve">: </w:t>
      </w:r>
      <w:r w:rsidR="00724FF1" w:rsidRPr="00437744">
        <w:rPr>
          <w:b/>
          <w:bCs/>
          <w:i/>
          <w:iCs/>
          <w:color w:val="000000" w:themeColor="text1"/>
          <w:lang w:val="vi-VN"/>
        </w:rPr>
        <w:t>Con dấu của công ty</w:t>
      </w:r>
    </w:p>
    <w:p w14:paraId="1D6DAFC8" w14:textId="66393B46" w:rsidR="00724FF1" w:rsidRPr="00437744" w:rsidRDefault="00724FF1" w:rsidP="005A21AC">
      <w:pPr>
        <w:jc w:val="both"/>
        <w:rPr>
          <w:color w:val="000000" w:themeColor="text1"/>
          <w:shd w:val="clear" w:color="auto" w:fill="FFFFFF"/>
        </w:rPr>
      </w:pPr>
      <w:r w:rsidRPr="00437744">
        <w:rPr>
          <w:color w:val="000000" w:themeColor="text1"/>
          <w:shd w:val="clear" w:color="auto" w:fill="FFFFFF"/>
        </w:rPr>
        <w:t>12.1 Công ty sử dụng 01 con dấu. Nội dung con dấu có những thông tin sau đây: Tên doanh nghiệp, mã số doanh nghiệp. Con dấu được khắc theo hình tròn, mực đỏ.</w:t>
      </w:r>
    </w:p>
    <w:p w14:paraId="13FD3D30" w14:textId="753E911A" w:rsidR="00724FF1" w:rsidRPr="00437744" w:rsidRDefault="00724FF1" w:rsidP="005A21AC">
      <w:pPr>
        <w:jc w:val="both"/>
        <w:rPr>
          <w:color w:val="000000" w:themeColor="text1"/>
          <w:shd w:val="clear" w:color="auto" w:fill="FFFFFF"/>
        </w:rPr>
      </w:pPr>
      <w:r w:rsidRPr="00437744">
        <w:rPr>
          <w:color w:val="000000" w:themeColor="text1"/>
          <w:shd w:val="clear" w:color="auto" w:fill="FFFFFF"/>
        </w:rPr>
        <w:t>12.2 Người đại diện theo pháp luật có trách nhiệm quản lý và lưu trữ con dấu tại trụ sở công ty. Trường hợp người đại diện theo pháp luật vắng mặt thì phải ủy quyền cho người khác quản lý và lưu trữ con dấu. Việc sử dụng con dấu phải tuân thủ theo quy định của pháp luật và được đóng vào các loại giấy tờ, văn bản theo đúng quy định của pháp luật.</w:t>
      </w:r>
    </w:p>
    <w:p w14:paraId="608CE855" w14:textId="2AFAEE99" w:rsidR="00724FF1" w:rsidRPr="009251EA" w:rsidRDefault="00724FF1" w:rsidP="009251EA">
      <w:pPr>
        <w:jc w:val="both"/>
        <w:rPr>
          <w:color w:val="000000" w:themeColor="text1"/>
          <w:shd w:val="clear" w:color="auto" w:fill="FFFFFF"/>
        </w:rPr>
      </w:pPr>
      <w:r w:rsidRPr="00437744">
        <w:rPr>
          <w:color w:val="000000" w:themeColor="text1"/>
          <w:shd w:val="clear" w:color="auto" w:fill="FFFFFF"/>
        </w:rPr>
        <w:t>12.3 Không được đóng dấu trên bất kỳ văn bản nào mà không có chữ ký của Chủ sở hữu, Chủ tịch công ty, Giám đốc hoặc được Chủ sở hữu, Chủ tịch công ty, Giám đốc</w:t>
      </w:r>
      <w:r w:rsidR="00922D54" w:rsidRPr="00437744">
        <w:rPr>
          <w:color w:val="000000" w:themeColor="text1"/>
          <w:shd w:val="clear" w:color="auto" w:fill="FFFFFF"/>
        </w:rPr>
        <w:t xml:space="preserve"> ủy quyền bằng văn bản</w:t>
      </w:r>
      <w:r w:rsidRPr="00437744">
        <w:rPr>
          <w:color w:val="000000" w:themeColor="text1"/>
          <w:shd w:val="clear" w:color="auto" w:fill="FFFFFF"/>
        </w:rPr>
        <w:t>. Mọi văn bản, chứng từ có đóng dấu nhưng không có chữ ký hoặc chữ ký trực tiếp của Chủ sở hữu, Chủ tịch công ty, Giám đốc hoặc người được Chủ sở hữu, Chủ tịch công ty, Giám đốc ủy quyền đều không có giá trị pháp lý mà chỉ có giá trị tham khảo.</w:t>
      </w:r>
    </w:p>
    <w:p w14:paraId="1EA4AAF7" w14:textId="77777777" w:rsidR="00E0796E" w:rsidRDefault="00E0796E" w:rsidP="005A21AC">
      <w:pPr>
        <w:pStyle w:val="Heading1"/>
        <w:tabs>
          <w:tab w:val="left" w:pos="9639"/>
        </w:tabs>
        <w:ind w:right="7"/>
        <w:rPr>
          <w:rFonts w:ascii="Times New Roman" w:hAnsi="Times New Roman"/>
          <w:color w:val="000000" w:themeColor="text1"/>
          <w:sz w:val="26"/>
          <w:szCs w:val="26"/>
          <w:lang w:val="vi-VN"/>
        </w:rPr>
      </w:pPr>
    </w:p>
    <w:p w14:paraId="77F94224" w14:textId="57882FF5" w:rsidR="004D1728" w:rsidRPr="00437744" w:rsidRDefault="004D1728" w:rsidP="005A21AC">
      <w:pPr>
        <w:pStyle w:val="Heading1"/>
        <w:tabs>
          <w:tab w:val="left" w:pos="9639"/>
        </w:tabs>
        <w:ind w:right="7"/>
        <w:rPr>
          <w:rFonts w:ascii="Times New Roman" w:hAnsi="Times New Roman"/>
          <w:color w:val="000000" w:themeColor="text1"/>
          <w:sz w:val="26"/>
          <w:szCs w:val="26"/>
          <w:lang w:val="vi-VN"/>
        </w:rPr>
      </w:pPr>
      <w:r w:rsidRPr="00437744">
        <w:rPr>
          <w:rFonts w:ascii="Times New Roman" w:hAnsi="Times New Roman"/>
          <w:color w:val="000000" w:themeColor="text1"/>
          <w:sz w:val="26"/>
          <w:szCs w:val="26"/>
          <w:lang w:val="vi-VN"/>
        </w:rPr>
        <w:t>Chương III</w:t>
      </w:r>
    </w:p>
    <w:p w14:paraId="0A6655A9" w14:textId="253986F3" w:rsidR="009743B5" w:rsidRPr="009251EA" w:rsidRDefault="004D1728" w:rsidP="009251EA">
      <w:pPr>
        <w:pStyle w:val="Heading1"/>
        <w:tabs>
          <w:tab w:val="left" w:pos="9639"/>
        </w:tabs>
        <w:ind w:right="7"/>
        <w:rPr>
          <w:rFonts w:ascii="Times New Roman" w:hAnsi="Times New Roman"/>
          <w:color w:val="000000" w:themeColor="text1"/>
          <w:sz w:val="26"/>
          <w:szCs w:val="26"/>
          <w:lang w:val="vi-VN"/>
        </w:rPr>
      </w:pPr>
      <w:r w:rsidRPr="00437744">
        <w:rPr>
          <w:rFonts w:ascii="Times New Roman" w:hAnsi="Times New Roman"/>
          <w:color w:val="000000" w:themeColor="text1"/>
          <w:sz w:val="26"/>
          <w:szCs w:val="26"/>
          <w:lang w:val="vi-VN"/>
        </w:rPr>
        <w:t>TÀI CHÍNH</w:t>
      </w:r>
    </w:p>
    <w:p w14:paraId="72C3C07B" w14:textId="594A1722" w:rsidR="00724FF1" w:rsidRPr="00437744" w:rsidRDefault="00724FF1" w:rsidP="005A21AC">
      <w:pPr>
        <w:jc w:val="both"/>
        <w:rPr>
          <w:b/>
          <w:bCs/>
          <w:color w:val="000000" w:themeColor="text1"/>
          <w:lang w:val="vi-VN"/>
        </w:rPr>
      </w:pPr>
      <w:r w:rsidRPr="00437744">
        <w:rPr>
          <w:b/>
          <w:bCs/>
          <w:color w:val="000000" w:themeColor="text1"/>
          <w:lang w:val="vi-VN"/>
        </w:rPr>
        <w:t xml:space="preserve">Điều 13: </w:t>
      </w:r>
      <w:r w:rsidRPr="00437744">
        <w:rPr>
          <w:b/>
          <w:bCs/>
          <w:i/>
          <w:iCs/>
          <w:color w:val="000000" w:themeColor="text1"/>
          <w:lang w:val="vi-VN"/>
        </w:rPr>
        <w:t>Thù lao, tiền lương và lợi ích khác của thành viên của người quản lý doanh nghiệp</w:t>
      </w:r>
    </w:p>
    <w:p w14:paraId="5ABC1C87" w14:textId="65E2BC73" w:rsidR="00724FF1" w:rsidRPr="00437744" w:rsidRDefault="00724FF1" w:rsidP="005A21AC">
      <w:pPr>
        <w:pStyle w:val="NormalWeb"/>
        <w:shd w:val="clear" w:color="auto" w:fill="FFFFFF"/>
        <w:tabs>
          <w:tab w:val="left" w:pos="9639"/>
        </w:tabs>
        <w:spacing w:before="0" w:beforeAutospacing="0" w:after="0" w:afterAutospacing="0"/>
        <w:ind w:right="7"/>
        <w:jc w:val="both"/>
        <w:rPr>
          <w:color w:val="000000" w:themeColor="text1"/>
          <w:sz w:val="26"/>
          <w:szCs w:val="26"/>
          <w:lang w:val="vi-VN"/>
        </w:rPr>
      </w:pPr>
      <w:r w:rsidRPr="00437744">
        <w:rPr>
          <w:color w:val="000000" w:themeColor="text1"/>
          <w:sz w:val="26"/>
          <w:szCs w:val="26"/>
          <w:lang w:val="vi-VN"/>
        </w:rPr>
        <w:t>13.1. Công ty có quyền trả thù lao cho người quản lý doanh nghiệp theo kết quả và hiệu quả kinh doanh.</w:t>
      </w:r>
    </w:p>
    <w:p w14:paraId="7D9F4BF8" w14:textId="18152D21" w:rsidR="00724FF1" w:rsidRPr="00437744" w:rsidRDefault="00724FF1" w:rsidP="005A21AC">
      <w:pPr>
        <w:pStyle w:val="NormalWeb"/>
        <w:shd w:val="clear" w:color="auto" w:fill="FFFFFF"/>
        <w:tabs>
          <w:tab w:val="left" w:pos="9639"/>
        </w:tabs>
        <w:spacing w:before="0" w:beforeAutospacing="0" w:after="0" w:afterAutospacing="0"/>
        <w:ind w:right="7"/>
        <w:jc w:val="both"/>
        <w:rPr>
          <w:color w:val="000000" w:themeColor="text1"/>
          <w:sz w:val="26"/>
          <w:szCs w:val="26"/>
          <w:lang w:val="vi-VN"/>
        </w:rPr>
      </w:pPr>
      <w:r w:rsidRPr="00437744">
        <w:rPr>
          <w:color w:val="000000" w:themeColor="text1"/>
          <w:sz w:val="26"/>
          <w:szCs w:val="26"/>
          <w:shd w:val="clear" w:color="auto" w:fill="FFFFFF"/>
          <w:lang w:val="vi-VN"/>
        </w:rPr>
        <w:t>13.2. T</w:t>
      </w:r>
      <w:r w:rsidRPr="00437744">
        <w:rPr>
          <w:color w:val="000000" w:themeColor="text1"/>
          <w:sz w:val="26"/>
          <w:szCs w:val="26"/>
          <w:lang w:val="vi-VN"/>
        </w:rPr>
        <w:t>hù lao, tiền lương và quyền lợi khác của người quản lý doanh nghiệp được trả theo quy định sau đây:</w:t>
      </w:r>
    </w:p>
    <w:p w14:paraId="63325CA2" w14:textId="77777777" w:rsidR="00724FF1" w:rsidRPr="00437744" w:rsidRDefault="00724FF1" w:rsidP="005A21AC">
      <w:pPr>
        <w:jc w:val="both"/>
        <w:rPr>
          <w:color w:val="000000" w:themeColor="text1"/>
          <w:lang w:val="vi-VN"/>
        </w:rPr>
      </w:pPr>
      <w:r w:rsidRPr="00437744">
        <w:rPr>
          <w:color w:val="000000" w:themeColor="text1"/>
          <w:lang w:val="vi-VN"/>
        </w:rPr>
        <w:t xml:space="preserve">a) Tiền lương đối với người quản lý công ty chuyên trách được xác định và trả lương gắn với hiệu quả sản xuất, kinh doanh, kết quả quản lý, điều hành hoặc kiểm soát và bảo đảm tương </w:t>
      </w:r>
      <w:r w:rsidRPr="00437744">
        <w:rPr>
          <w:color w:val="000000" w:themeColor="text1"/>
          <w:lang w:val="vi-VN"/>
        </w:rPr>
        <w:lastRenderedPageBreak/>
        <w:t>quan hợp lý với tiền lương của người lao động trong công ty. Trường hợp Chủ tịch công ty kiêm Giám đốc thì chỉ được nhận tiền lương của một chức danh cao nhất.</w:t>
      </w:r>
    </w:p>
    <w:p w14:paraId="1E18904A" w14:textId="77777777" w:rsidR="00724FF1" w:rsidRPr="00437744" w:rsidRDefault="00724FF1" w:rsidP="005A21AC">
      <w:pPr>
        <w:jc w:val="both"/>
        <w:rPr>
          <w:color w:val="000000" w:themeColor="text1"/>
          <w:lang w:val="vi-VN"/>
        </w:rPr>
      </w:pPr>
      <w:r w:rsidRPr="00437744">
        <w:rPr>
          <w:color w:val="000000" w:themeColor="text1"/>
          <w:lang w:val="vi-VN"/>
        </w:rPr>
        <w:t>b) Chủ sở hữu công ty quyết định mức thù lao, tiền lương và lợi ích khác của người quản lý công ty. Quỹ tiền lương, thù lao của người quản lý công ty được hạch toán vào giá thành hoặc chi phí kinh doanh và được thể hiện thành một mục trong báo cáo tài chính hàng năm của công ty. Tiền thưởng của người quản lý công ty được xác định theo năm tương ứng với hiệu quả sản xuất, kinh doanh, kết quả quản lý, điều hành hoặc kiểm soát, và được trả vào cuối năm hoặc kết thúc nhiệm kỳ.</w:t>
      </w:r>
    </w:p>
    <w:p w14:paraId="2F642DC4" w14:textId="7A951C14" w:rsidR="00724FF1" w:rsidRPr="00437744" w:rsidRDefault="00724FF1" w:rsidP="005A21AC">
      <w:pPr>
        <w:jc w:val="both"/>
        <w:rPr>
          <w:color w:val="000000" w:themeColor="text1"/>
          <w:lang w:val="vi-VN"/>
        </w:rPr>
      </w:pPr>
    </w:p>
    <w:p w14:paraId="7C5FC70B" w14:textId="7B4E75D1" w:rsidR="00724FF1" w:rsidRPr="00437744" w:rsidRDefault="00724FF1" w:rsidP="005A21AC">
      <w:pPr>
        <w:jc w:val="both"/>
        <w:rPr>
          <w:b/>
          <w:bCs/>
          <w:color w:val="000000" w:themeColor="text1"/>
          <w:lang w:val="vi-VN"/>
        </w:rPr>
      </w:pPr>
      <w:r w:rsidRPr="00437744">
        <w:rPr>
          <w:b/>
          <w:bCs/>
          <w:color w:val="000000" w:themeColor="text1"/>
          <w:lang w:val="vi-VN"/>
        </w:rPr>
        <w:t xml:space="preserve">Điều 14: </w:t>
      </w:r>
      <w:r w:rsidRPr="00437744">
        <w:rPr>
          <w:b/>
          <w:bCs/>
          <w:i/>
          <w:iCs/>
          <w:color w:val="000000" w:themeColor="text1"/>
          <w:lang w:val="vi-VN"/>
        </w:rPr>
        <w:t>Năm tài chính và Báo cáo tài chính</w:t>
      </w:r>
    </w:p>
    <w:p w14:paraId="11C72DBA" w14:textId="59447774" w:rsidR="00724FF1" w:rsidRPr="00437744" w:rsidRDefault="00724FF1" w:rsidP="005A21AC">
      <w:pPr>
        <w:jc w:val="both"/>
        <w:rPr>
          <w:color w:val="000000" w:themeColor="text1"/>
          <w:lang w:val="vi-VN"/>
        </w:rPr>
      </w:pPr>
      <w:r w:rsidRPr="00437744">
        <w:rPr>
          <w:color w:val="000000" w:themeColor="text1"/>
          <w:lang w:val="vi-VN"/>
        </w:rPr>
        <w:t>14.1 Năm tài chính của Công ty bắt đầu từ ngày 01 tháng 01 và kết thúc vào cuối ngày 31 tháng 12 năm dương lịch. Riêng năm tài chính đầu tiên được tính từ ngày Công ty được cấp Giấy chứng nhận đăng ký kinh doanh và kết thúc vào cuối ngày 31 tháng 12 năm đó.</w:t>
      </w:r>
    </w:p>
    <w:p w14:paraId="2131EDFF" w14:textId="16D43B08" w:rsidR="00724FF1" w:rsidRPr="00437744" w:rsidRDefault="00724FF1" w:rsidP="005A21AC">
      <w:pPr>
        <w:jc w:val="both"/>
        <w:rPr>
          <w:color w:val="000000" w:themeColor="text1"/>
          <w:lang w:val="vi-VN"/>
        </w:rPr>
      </w:pPr>
      <w:r w:rsidRPr="00437744">
        <w:rPr>
          <w:color w:val="000000" w:themeColor="text1"/>
          <w:lang w:val="vi-VN"/>
        </w:rPr>
        <w:t>14.2 Công ty thực hiện hạch toán theo hệ thống tài khoản, chế độ chứng từ theo quy định của pháp luật.</w:t>
      </w:r>
    </w:p>
    <w:p w14:paraId="138416AC" w14:textId="43E35947" w:rsidR="00724FF1" w:rsidRPr="00437744" w:rsidRDefault="00724FF1" w:rsidP="005A21AC">
      <w:pPr>
        <w:jc w:val="both"/>
        <w:rPr>
          <w:color w:val="000000" w:themeColor="text1"/>
          <w:lang w:val="vi-VN"/>
        </w:rPr>
      </w:pPr>
      <w:r w:rsidRPr="00437744">
        <w:rPr>
          <w:color w:val="000000" w:themeColor="text1"/>
          <w:lang w:val="vi-VN"/>
        </w:rPr>
        <w:t>14.3 Việc thu chi tài chính của Công ty được thực hiện theo quy định của pháp luật.</w:t>
      </w:r>
    </w:p>
    <w:p w14:paraId="4D667F74" w14:textId="57CB5710" w:rsidR="00724FF1" w:rsidRPr="00437744" w:rsidRDefault="00724FF1" w:rsidP="005A21AC">
      <w:pPr>
        <w:jc w:val="both"/>
        <w:rPr>
          <w:color w:val="000000" w:themeColor="text1"/>
          <w:lang w:val="vi-VN"/>
        </w:rPr>
      </w:pPr>
      <w:r w:rsidRPr="00437744">
        <w:rPr>
          <w:color w:val="000000" w:themeColor="text1"/>
          <w:lang w:val="vi-VN"/>
        </w:rPr>
        <w:t>14.4 Trong vòng 90 ngày kể từ khi kết thúc năm tài chính, Công ty nộp các báo cáo tài chính theo quy định của pháp luật.</w:t>
      </w:r>
    </w:p>
    <w:p w14:paraId="29569111" w14:textId="77777777" w:rsidR="00724FF1" w:rsidRPr="00437744" w:rsidRDefault="00724FF1" w:rsidP="005A21AC">
      <w:pPr>
        <w:jc w:val="both"/>
        <w:rPr>
          <w:color w:val="000000" w:themeColor="text1"/>
          <w:lang w:val="vi-VN"/>
        </w:rPr>
      </w:pPr>
    </w:p>
    <w:p w14:paraId="558A1960" w14:textId="7F64EC2B" w:rsidR="003A0F80" w:rsidRPr="00437744" w:rsidRDefault="003A0F80" w:rsidP="005A21AC">
      <w:pPr>
        <w:jc w:val="both"/>
        <w:rPr>
          <w:color w:val="000000" w:themeColor="text1"/>
          <w:lang w:val="vi-VN"/>
        </w:rPr>
      </w:pPr>
      <w:r w:rsidRPr="00437744">
        <w:rPr>
          <w:b/>
          <w:bCs/>
          <w:color w:val="000000" w:themeColor="text1"/>
          <w:lang w:val="vi-VN"/>
        </w:rPr>
        <w:t xml:space="preserve">Điều 15: </w:t>
      </w:r>
      <w:r w:rsidRPr="00437744">
        <w:rPr>
          <w:b/>
          <w:bCs/>
          <w:i/>
          <w:iCs/>
          <w:color w:val="000000" w:themeColor="text1"/>
          <w:lang w:val="vi-VN"/>
        </w:rPr>
        <w:t>Phân phối lợi nhuận sau thuế và xử lý lỗ trong kinh doanh</w:t>
      </w:r>
    </w:p>
    <w:p w14:paraId="23E4B817" w14:textId="7D06047A" w:rsidR="00724FF1" w:rsidRPr="00437744" w:rsidRDefault="003A0F80" w:rsidP="005A21AC">
      <w:pPr>
        <w:jc w:val="both"/>
        <w:rPr>
          <w:color w:val="000000" w:themeColor="text1"/>
          <w:lang w:val="vi-VN"/>
        </w:rPr>
      </w:pPr>
      <w:r w:rsidRPr="00437744">
        <w:rPr>
          <w:color w:val="000000" w:themeColor="text1"/>
          <w:lang w:val="vi-VN"/>
        </w:rPr>
        <w:t>15.</w:t>
      </w:r>
      <w:r w:rsidR="00724FF1" w:rsidRPr="00437744">
        <w:rPr>
          <w:color w:val="000000" w:themeColor="text1"/>
          <w:lang w:val="vi-VN"/>
        </w:rPr>
        <w:t>1 Sau khi thực hiện nghĩa vụ tài chính với Nhà nước, Công ty trích từ lợi nhuận sau thuế để lập các quỹ sau đây:</w:t>
      </w:r>
    </w:p>
    <w:p w14:paraId="187717C2" w14:textId="77777777" w:rsidR="00724FF1" w:rsidRPr="00437744" w:rsidRDefault="00724FF1" w:rsidP="005A21AC">
      <w:pPr>
        <w:tabs>
          <w:tab w:val="num" w:pos="426"/>
        </w:tabs>
        <w:jc w:val="both"/>
        <w:rPr>
          <w:color w:val="000000" w:themeColor="text1"/>
          <w:lang w:val="vi-VN"/>
        </w:rPr>
      </w:pPr>
      <w:r w:rsidRPr="00437744">
        <w:rPr>
          <w:color w:val="000000" w:themeColor="text1"/>
          <w:lang w:val="vi-VN"/>
        </w:rPr>
        <w:t>Quỹ dự trữ bắt buộc: 1%</w:t>
      </w:r>
    </w:p>
    <w:p w14:paraId="2BD7394E" w14:textId="77777777" w:rsidR="00724FF1" w:rsidRPr="00437744" w:rsidRDefault="00724FF1" w:rsidP="005A21AC">
      <w:pPr>
        <w:tabs>
          <w:tab w:val="num" w:pos="426"/>
        </w:tabs>
        <w:jc w:val="both"/>
        <w:rPr>
          <w:color w:val="000000" w:themeColor="text1"/>
          <w:lang w:val="vi-VN"/>
        </w:rPr>
      </w:pPr>
      <w:r w:rsidRPr="00437744">
        <w:rPr>
          <w:color w:val="000000" w:themeColor="text1"/>
          <w:lang w:val="vi-VN"/>
        </w:rPr>
        <w:t>Quỹ khen thưởng và phúc lợi: 5%</w:t>
      </w:r>
    </w:p>
    <w:p w14:paraId="7ABE3847" w14:textId="77777777" w:rsidR="00724FF1" w:rsidRPr="00437744" w:rsidRDefault="00724FF1" w:rsidP="005A21AC">
      <w:pPr>
        <w:tabs>
          <w:tab w:val="num" w:pos="426"/>
        </w:tabs>
        <w:jc w:val="both"/>
        <w:rPr>
          <w:color w:val="000000" w:themeColor="text1"/>
          <w:lang w:val="vi-VN"/>
        </w:rPr>
      </w:pPr>
      <w:r w:rsidRPr="00437744">
        <w:rPr>
          <w:color w:val="000000" w:themeColor="text1"/>
          <w:lang w:val="vi-VN"/>
        </w:rPr>
        <w:t>Quỹ phát triển sản xuất kinh doanh: 5%</w:t>
      </w:r>
    </w:p>
    <w:p w14:paraId="6E81FEEA" w14:textId="77777777" w:rsidR="00724FF1" w:rsidRPr="00437744" w:rsidRDefault="00724FF1" w:rsidP="005A21AC">
      <w:pPr>
        <w:jc w:val="both"/>
        <w:rPr>
          <w:color w:val="000000" w:themeColor="text1"/>
          <w:lang w:val="vi-VN"/>
        </w:rPr>
      </w:pPr>
      <w:r w:rsidRPr="00437744">
        <w:rPr>
          <w:color w:val="000000" w:themeColor="text1"/>
          <w:lang w:val="vi-VN"/>
        </w:rPr>
        <w:t>Các quỹ khác sẽ do Chủ sở hữu công ty quyết định tuỳ thuộc vào tình hình kinh doanh và phù hợp với các quy định của pháp luật.</w:t>
      </w:r>
    </w:p>
    <w:p w14:paraId="0C1D526B" w14:textId="28B4FD3E" w:rsidR="00724FF1" w:rsidRPr="00437744" w:rsidRDefault="003A0F80" w:rsidP="005A21AC">
      <w:pPr>
        <w:jc w:val="both"/>
        <w:rPr>
          <w:color w:val="000000" w:themeColor="text1"/>
          <w:lang w:val="vi-VN"/>
        </w:rPr>
      </w:pPr>
      <w:r w:rsidRPr="00437744">
        <w:rPr>
          <w:color w:val="000000" w:themeColor="text1"/>
          <w:lang w:val="vi-VN"/>
        </w:rPr>
        <w:t>15.2</w:t>
      </w:r>
      <w:r w:rsidR="00724FF1" w:rsidRPr="00437744">
        <w:rPr>
          <w:color w:val="000000" w:themeColor="text1"/>
          <w:lang w:val="vi-VN"/>
        </w:rPr>
        <w:t xml:space="preserve"> Chủ sở hữu của Công ty chỉ được rút lợi nhuận của Công ty khi Công ty thanh toán đủ các khoản và nghĩa vụ tài sản khác đến hạn phải trả.</w:t>
      </w:r>
    </w:p>
    <w:p w14:paraId="5BEF8CA4" w14:textId="2B0EEA2F" w:rsidR="00724FF1" w:rsidRPr="00437744" w:rsidRDefault="003A0F80" w:rsidP="005A21AC">
      <w:pPr>
        <w:jc w:val="both"/>
        <w:rPr>
          <w:color w:val="000000" w:themeColor="text1"/>
          <w:lang w:val="vi-VN"/>
        </w:rPr>
      </w:pPr>
      <w:r w:rsidRPr="00437744">
        <w:rPr>
          <w:color w:val="000000" w:themeColor="text1"/>
          <w:lang w:val="vi-VN"/>
        </w:rPr>
        <w:t>15.3</w:t>
      </w:r>
      <w:r w:rsidR="00724FF1" w:rsidRPr="00437744">
        <w:rPr>
          <w:color w:val="000000" w:themeColor="text1"/>
          <w:lang w:val="vi-VN"/>
        </w:rPr>
        <w:t xml:space="preserve"> Trường hợp phát sinh lỗ trong kinh doanh, Giám đốc  phải lập phương án xử lý lỗ và ưu tiên trích quỹ phát triển sản xuất kinh doanh doanh và quỹ dự trữ để xử lý.</w:t>
      </w:r>
    </w:p>
    <w:p w14:paraId="0FF34B25" w14:textId="77777777" w:rsidR="00724FF1" w:rsidRPr="00437744" w:rsidRDefault="00724FF1" w:rsidP="005A21AC">
      <w:pPr>
        <w:rPr>
          <w:b/>
          <w:color w:val="000000" w:themeColor="text1"/>
          <w:lang w:val="vi-VN"/>
        </w:rPr>
      </w:pPr>
    </w:p>
    <w:p w14:paraId="2FEB0478" w14:textId="20F2F16F" w:rsidR="004D1728" w:rsidRPr="00437744" w:rsidRDefault="004D1728" w:rsidP="005A21AC">
      <w:pPr>
        <w:pStyle w:val="Heading1"/>
        <w:tabs>
          <w:tab w:val="left" w:pos="9639"/>
        </w:tabs>
        <w:ind w:right="7"/>
        <w:rPr>
          <w:rFonts w:ascii="Times New Roman" w:hAnsi="Times New Roman"/>
          <w:color w:val="000000" w:themeColor="text1"/>
          <w:sz w:val="26"/>
          <w:szCs w:val="26"/>
          <w:lang w:val="vi-VN"/>
        </w:rPr>
      </w:pPr>
      <w:r w:rsidRPr="00437744">
        <w:rPr>
          <w:rFonts w:ascii="Times New Roman" w:hAnsi="Times New Roman"/>
          <w:color w:val="000000" w:themeColor="text1"/>
          <w:sz w:val="26"/>
          <w:szCs w:val="26"/>
          <w:lang w:val="vi-VN"/>
        </w:rPr>
        <w:t>Chương IV</w:t>
      </w:r>
    </w:p>
    <w:p w14:paraId="40C812FE" w14:textId="77A020A5" w:rsidR="009743B5" w:rsidRPr="009251EA" w:rsidRDefault="00B44B3F" w:rsidP="009251EA">
      <w:pPr>
        <w:pStyle w:val="Heading1"/>
        <w:tabs>
          <w:tab w:val="left" w:pos="9639"/>
        </w:tabs>
        <w:ind w:right="7"/>
        <w:rPr>
          <w:rFonts w:ascii="Times New Roman" w:hAnsi="Times New Roman"/>
          <w:color w:val="000000" w:themeColor="text1"/>
          <w:sz w:val="26"/>
          <w:szCs w:val="26"/>
          <w:lang w:val="vi-VN"/>
        </w:rPr>
      </w:pPr>
      <w:r w:rsidRPr="00437744">
        <w:rPr>
          <w:rFonts w:ascii="Times New Roman" w:hAnsi="Times New Roman"/>
          <w:color w:val="000000" w:themeColor="text1"/>
          <w:sz w:val="26"/>
          <w:szCs w:val="26"/>
          <w:lang w:val="vi-VN"/>
        </w:rPr>
        <w:t xml:space="preserve">GIẢI THỂ - PHÁ SẢN </w:t>
      </w:r>
    </w:p>
    <w:p w14:paraId="54CFB09D" w14:textId="12F0F3DD" w:rsidR="005A0395" w:rsidRPr="00437744" w:rsidRDefault="00C66C35" w:rsidP="005A21AC">
      <w:pPr>
        <w:jc w:val="both"/>
        <w:rPr>
          <w:b/>
          <w:bCs/>
          <w:color w:val="000000" w:themeColor="text1"/>
          <w:lang w:val="vi-VN"/>
        </w:rPr>
      </w:pPr>
      <w:r w:rsidRPr="00437744">
        <w:rPr>
          <w:b/>
          <w:bCs/>
          <w:color w:val="000000" w:themeColor="text1"/>
          <w:lang w:val="vi-VN"/>
        </w:rPr>
        <w:t xml:space="preserve">Điều 16. </w:t>
      </w:r>
      <w:r w:rsidRPr="00437744">
        <w:rPr>
          <w:b/>
          <w:bCs/>
          <w:i/>
          <w:iCs/>
          <w:color w:val="000000" w:themeColor="text1"/>
          <w:lang w:val="vi-VN"/>
        </w:rPr>
        <w:t>Giải thể doanh nghiệp</w:t>
      </w:r>
    </w:p>
    <w:p w14:paraId="500F2914" w14:textId="083DDCF2" w:rsidR="00C66C35" w:rsidRPr="00437744" w:rsidRDefault="00811B50" w:rsidP="005A21AC">
      <w:pPr>
        <w:jc w:val="both"/>
        <w:rPr>
          <w:color w:val="000000" w:themeColor="text1"/>
          <w:lang w:val="vi-VN"/>
        </w:rPr>
      </w:pPr>
      <w:r w:rsidRPr="00437744">
        <w:rPr>
          <w:color w:val="000000" w:themeColor="text1"/>
          <w:lang w:val="vi-VN"/>
        </w:rPr>
        <w:t>16.</w:t>
      </w:r>
      <w:r w:rsidR="00C66C35" w:rsidRPr="00437744">
        <w:rPr>
          <w:color w:val="000000" w:themeColor="text1"/>
          <w:lang w:val="vi-VN"/>
        </w:rPr>
        <w:t>1. Doanh nghiệp bị giải thể trong trường hợp sau đây:</w:t>
      </w:r>
    </w:p>
    <w:p w14:paraId="716DDE5C" w14:textId="1140472D" w:rsidR="00C66C35" w:rsidRPr="00437744" w:rsidRDefault="00C66C35" w:rsidP="005A21AC">
      <w:pPr>
        <w:jc w:val="both"/>
        <w:rPr>
          <w:color w:val="000000" w:themeColor="text1"/>
          <w:lang w:val="vi-VN"/>
        </w:rPr>
      </w:pPr>
      <w:r w:rsidRPr="00437744">
        <w:rPr>
          <w:color w:val="000000" w:themeColor="text1"/>
          <w:lang w:val="vi-VN"/>
        </w:rPr>
        <w:t xml:space="preserve">a) Theo quyết định của của </w:t>
      </w:r>
      <w:r w:rsidR="003A0F80" w:rsidRPr="00437744">
        <w:rPr>
          <w:color w:val="000000" w:themeColor="text1"/>
          <w:lang w:val="vi-VN"/>
        </w:rPr>
        <w:t>chủ sở hữu</w:t>
      </w:r>
      <w:r w:rsidRPr="00437744">
        <w:rPr>
          <w:color w:val="000000" w:themeColor="text1"/>
          <w:lang w:val="vi-VN"/>
        </w:rPr>
        <w:t>;</w:t>
      </w:r>
    </w:p>
    <w:p w14:paraId="1EF875C5" w14:textId="37FA0341" w:rsidR="00C66C35" w:rsidRPr="00437744" w:rsidRDefault="00C66C35" w:rsidP="005A21AC">
      <w:pPr>
        <w:jc w:val="both"/>
        <w:rPr>
          <w:color w:val="000000" w:themeColor="text1"/>
          <w:lang w:val="vi-VN"/>
        </w:rPr>
      </w:pPr>
      <w:r w:rsidRPr="00437744">
        <w:rPr>
          <w:color w:val="000000" w:themeColor="text1"/>
          <w:lang w:val="vi-VN"/>
        </w:rPr>
        <w:t xml:space="preserve">b) </w:t>
      </w:r>
      <w:r w:rsidR="003A0F80" w:rsidRPr="00437744">
        <w:rPr>
          <w:color w:val="000000" w:themeColor="text1"/>
          <w:lang w:val="vi-VN"/>
        </w:rPr>
        <w:t>Theo quy định khác của pháp luật;</w:t>
      </w:r>
    </w:p>
    <w:p w14:paraId="4C3E1C67" w14:textId="6E056BB4" w:rsidR="00C66C35" w:rsidRPr="00437744" w:rsidRDefault="00811B50" w:rsidP="005A21AC">
      <w:pPr>
        <w:jc w:val="both"/>
        <w:rPr>
          <w:color w:val="000000" w:themeColor="text1"/>
          <w:lang w:val="vi-VN"/>
        </w:rPr>
      </w:pPr>
      <w:r w:rsidRPr="00437744">
        <w:rPr>
          <w:color w:val="000000" w:themeColor="text1"/>
          <w:lang w:val="vi-VN"/>
        </w:rPr>
        <w:t>16.</w:t>
      </w:r>
      <w:r w:rsidR="00C66C35" w:rsidRPr="00437744">
        <w:rPr>
          <w:color w:val="000000" w:themeColor="text1"/>
          <w:lang w:val="vi-VN"/>
        </w:rPr>
        <w:t>2. Doanh nghiệp chỉ được giải thể khi bảo đảm thanh toán hết các khoản nợ, nghĩa vụ tài sản khác và không trong quá trình giải quyết tranh chấp tại Tòa án hoặc Trọng tài. Người quản lý có liên quan cùng liên đới chịu trách nhiệm về các khoản nợ của doanh nghiệp.</w:t>
      </w:r>
    </w:p>
    <w:p w14:paraId="317711D4" w14:textId="46EAB231" w:rsidR="00C66C35" w:rsidRPr="00437744" w:rsidRDefault="00811B50" w:rsidP="005A21AC">
      <w:pPr>
        <w:tabs>
          <w:tab w:val="left" w:pos="9639"/>
        </w:tabs>
        <w:ind w:right="7"/>
        <w:jc w:val="both"/>
        <w:rPr>
          <w:bCs/>
          <w:iCs/>
          <w:color w:val="000000" w:themeColor="text1"/>
          <w:lang w:val="vi-VN"/>
        </w:rPr>
      </w:pPr>
      <w:r w:rsidRPr="00437744">
        <w:rPr>
          <w:bCs/>
          <w:iCs/>
          <w:color w:val="000000" w:themeColor="text1"/>
          <w:lang w:val="vi-VN"/>
        </w:rPr>
        <w:t>16.</w:t>
      </w:r>
      <w:r w:rsidR="00C66C35" w:rsidRPr="00437744">
        <w:rPr>
          <w:bCs/>
          <w:iCs/>
          <w:color w:val="000000" w:themeColor="text1"/>
          <w:lang w:val="vi-VN"/>
        </w:rPr>
        <w:t>3. Trình tự, thủ tục giải thể doanh nghiệp</w:t>
      </w:r>
      <w:r w:rsidR="003E4D0F" w:rsidRPr="00437744">
        <w:rPr>
          <w:bCs/>
          <w:iCs/>
          <w:color w:val="000000" w:themeColor="text1"/>
          <w:lang w:val="vi-VN"/>
        </w:rPr>
        <w:t xml:space="preserve"> </w:t>
      </w:r>
      <w:r w:rsidR="00C66C35" w:rsidRPr="00437744">
        <w:rPr>
          <w:color w:val="000000" w:themeColor="text1"/>
          <w:lang w:val="vi-VN"/>
        </w:rPr>
        <w:t>thực hiện theo quy định sau đây:</w:t>
      </w:r>
    </w:p>
    <w:p w14:paraId="3FF3BE71" w14:textId="052BFC9F" w:rsidR="00C66C35" w:rsidRPr="00437744" w:rsidRDefault="001C002D" w:rsidP="005A21AC">
      <w:pPr>
        <w:jc w:val="both"/>
        <w:rPr>
          <w:color w:val="000000" w:themeColor="text1"/>
          <w:lang w:val="vi-VN"/>
        </w:rPr>
      </w:pPr>
      <w:r w:rsidRPr="00437744">
        <w:rPr>
          <w:color w:val="000000" w:themeColor="text1"/>
          <w:lang w:val="vi-VN"/>
        </w:rPr>
        <w:lastRenderedPageBreak/>
        <w:t>a)</w:t>
      </w:r>
      <w:r w:rsidR="00C66C35" w:rsidRPr="00437744">
        <w:rPr>
          <w:color w:val="000000" w:themeColor="text1"/>
          <w:lang w:val="vi-VN"/>
        </w:rPr>
        <w:t xml:space="preserve"> Thông qua quyết định giải thể doanh nghiệp. </w:t>
      </w:r>
      <w:r w:rsidR="003A0F80" w:rsidRPr="00437744">
        <w:rPr>
          <w:color w:val="000000" w:themeColor="text1"/>
          <w:lang w:val="vi-VN"/>
        </w:rPr>
        <w:t>Q</w:t>
      </w:r>
      <w:r w:rsidR="00C66C35" w:rsidRPr="00437744">
        <w:rPr>
          <w:color w:val="000000" w:themeColor="text1"/>
          <w:lang w:val="vi-VN"/>
        </w:rPr>
        <w:t>uyết định giải thể doanh nghiệp phải bao gồm các nội dung chủ yếu sau đây:</w:t>
      </w:r>
    </w:p>
    <w:p w14:paraId="04DDD962" w14:textId="5A837EEC" w:rsidR="00C66C35" w:rsidRPr="00437744" w:rsidRDefault="001C002D" w:rsidP="005A21AC">
      <w:pPr>
        <w:jc w:val="both"/>
        <w:rPr>
          <w:color w:val="000000" w:themeColor="text1"/>
          <w:lang w:val="vi-VN"/>
        </w:rPr>
      </w:pPr>
      <w:r w:rsidRPr="00437744">
        <w:rPr>
          <w:color w:val="000000" w:themeColor="text1"/>
          <w:lang w:val="vi-VN"/>
        </w:rPr>
        <w:t>-</w:t>
      </w:r>
      <w:r w:rsidR="00C66C35" w:rsidRPr="00437744">
        <w:rPr>
          <w:color w:val="000000" w:themeColor="text1"/>
          <w:lang w:val="vi-VN"/>
        </w:rPr>
        <w:t xml:space="preserve"> Tên, địa chỉ trụ sở chính của doanh nghiệp;</w:t>
      </w:r>
    </w:p>
    <w:p w14:paraId="4DE94065" w14:textId="4AAD46BB" w:rsidR="00C66C35" w:rsidRPr="00437744" w:rsidRDefault="001C002D" w:rsidP="005A21AC">
      <w:pPr>
        <w:tabs>
          <w:tab w:val="left" w:pos="2227"/>
        </w:tabs>
        <w:jc w:val="both"/>
        <w:rPr>
          <w:color w:val="000000" w:themeColor="text1"/>
          <w:lang w:val="vi-VN"/>
        </w:rPr>
      </w:pPr>
      <w:r w:rsidRPr="00437744">
        <w:rPr>
          <w:color w:val="000000" w:themeColor="text1"/>
          <w:lang w:val="vi-VN"/>
        </w:rPr>
        <w:t>-</w:t>
      </w:r>
      <w:r w:rsidR="00C66C35" w:rsidRPr="00437744">
        <w:rPr>
          <w:color w:val="000000" w:themeColor="text1"/>
          <w:lang w:val="vi-VN"/>
        </w:rPr>
        <w:t xml:space="preserve"> Lý do giải thể;</w:t>
      </w:r>
      <w:r w:rsidR="00C66C35" w:rsidRPr="00437744">
        <w:rPr>
          <w:color w:val="000000" w:themeColor="text1"/>
          <w:lang w:val="vi-VN"/>
        </w:rPr>
        <w:tab/>
      </w:r>
    </w:p>
    <w:p w14:paraId="08583A96" w14:textId="5202CBA3" w:rsidR="00C66C35" w:rsidRPr="00437744" w:rsidRDefault="001C002D" w:rsidP="005A21AC">
      <w:pPr>
        <w:jc w:val="both"/>
        <w:rPr>
          <w:color w:val="000000" w:themeColor="text1"/>
          <w:lang w:val="vi-VN"/>
        </w:rPr>
      </w:pPr>
      <w:r w:rsidRPr="00437744">
        <w:rPr>
          <w:color w:val="000000" w:themeColor="text1"/>
          <w:lang w:val="vi-VN"/>
        </w:rPr>
        <w:t>-</w:t>
      </w:r>
      <w:r w:rsidR="00C66C35" w:rsidRPr="00437744">
        <w:rPr>
          <w:color w:val="000000" w:themeColor="text1"/>
          <w:lang w:val="vi-VN"/>
        </w:rPr>
        <w:t xml:space="preserve"> Thời hạn, thủ tục thanh lý hợp đồng và thanh toán các khoản nợ của doanh nghiệp; </w:t>
      </w:r>
    </w:p>
    <w:p w14:paraId="3BCC4271" w14:textId="67A76A9A" w:rsidR="00C66C35" w:rsidRPr="00437744" w:rsidRDefault="001C002D" w:rsidP="005A21AC">
      <w:pPr>
        <w:jc w:val="both"/>
        <w:rPr>
          <w:color w:val="000000" w:themeColor="text1"/>
          <w:lang w:val="vi-VN"/>
        </w:rPr>
      </w:pPr>
      <w:r w:rsidRPr="00437744">
        <w:rPr>
          <w:color w:val="000000" w:themeColor="text1"/>
          <w:lang w:val="vi-VN"/>
        </w:rPr>
        <w:t>-</w:t>
      </w:r>
      <w:r w:rsidR="00C66C35" w:rsidRPr="00437744">
        <w:rPr>
          <w:color w:val="000000" w:themeColor="text1"/>
          <w:lang w:val="vi-VN"/>
        </w:rPr>
        <w:t xml:space="preserve"> Phương án xử lý các nghĩa vụ phát sinh từ hợp đồng lao động;</w:t>
      </w:r>
    </w:p>
    <w:p w14:paraId="261DBA80" w14:textId="1B557748" w:rsidR="00C66C35" w:rsidRPr="00437744" w:rsidRDefault="001C002D" w:rsidP="005A21AC">
      <w:pPr>
        <w:jc w:val="both"/>
        <w:rPr>
          <w:color w:val="000000" w:themeColor="text1"/>
          <w:lang w:val="vi-VN"/>
        </w:rPr>
      </w:pPr>
      <w:r w:rsidRPr="00437744">
        <w:rPr>
          <w:color w:val="000000" w:themeColor="text1"/>
          <w:lang w:val="vi-VN"/>
        </w:rPr>
        <w:t>-</w:t>
      </w:r>
      <w:r w:rsidR="00C66C35" w:rsidRPr="00437744">
        <w:rPr>
          <w:color w:val="000000" w:themeColor="text1"/>
          <w:lang w:val="vi-VN"/>
        </w:rPr>
        <w:t xml:space="preserve"> Họ, tên, chữ ký của </w:t>
      </w:r>
      <w:r w:rsidR="003A0F80" w:rsidRPr="00437744">
        <w:rPr>
          <w:color w:val="000000" w:themeColor="text1"/>
          <w:lang w:val="vi-VN"/>
        </w:rPr>
        <w:t>Chủ sở hữu</w:t>
      </w:r>
      <w:r w:rsidR="00C66C35" w:rsidRPr="00437744">
        <w:rPr>
          <w:color w:val="000000" w:themeColor="text1"/>
          <w:lang w:val="vi-VN"/>
        </w:rPr>
        <w:t>;</w:t>
      </w:r>
    </w:p>
    <w:p w14:paraId="5D8884FC" w14:textId="7C626309" w:rsidR="00C66C35" w:rsidRPr="00437744" w:rsidRDefault="00811B50" w:rsidP="005A21AC">
      <w:pPr>
        <w:jc w:val="both"/>
        <w:rPr>
          <w:color w:val="000000" w:themeColor="text1"/>
          <w:lang w:val="vi-VN"/>
        </w:rPr>
      </w:pPr>
      <w:r w:rsidRPr="00437744">
        <w:rPr>
          <w:color w:val="000000" w:themeColor="text1"/>
          <w:lang w:val="vi-VN"/>
        </w:rPr>
        <w:t>b)</w:t>
      </w:r>
      <w:r w:rsidR="00C66C35" w:rsidRPr="00437744">
        <w:rPr>
          <w:color w:val="000000" w:themeColor="text1"/>
          <w:lang w:val="vi-VN"/>
        </w:rPr>
        <w:t xml:space="preserve"> </w:t>
      </w:r>
      <w:r w:rsidR="003A0F80" w:rsidRPr="00437744">
        <w:rPr>
          <w:color w:val="000000" w:themeColor="text1"/>
          <w:lang w:val="vi-VN"/>
        </w:rPr>
        <w:t xml:space="preserve">Chủ sở hữu công ty </w:t>
      </w:r>
      <w:r w:rsidR="00C66C35" w:rsidRPr="00437744">
        <w:rPr>
          <w:color w:val="000000" w:themeColor="text1"/>
          <w:lang w:val="vi-VN"/>
        </w:rPr>
        <w:t>trực tiếp tổ chức thanh lý tài sản doanh nghiệp</w:t>
      </w:r>
      <w:r w:rsidR="001C002D" w:rsidRPr="00437744">
        <w:rPr>
          <w:color w:val="000000" w:themeColor="text1"/>
          <w:lang w:val="vi-VN"/>
        </w:rPr>
        <w:t>.</w:t>
      </w:r>
    </w:p>
    <w:p w14:paraId="30438C90" w14:textId="21E9C4DC" w:rsidR="00C66C35" w:rsidRPr="00437744" w:rsidRDefault="00811B50" w:rsidP="005A21AC">
      <w:pPr>
        <w:jc w:val="both"/>
        <w:rPr>
          <w:color w:val="000000" w:themeColor="text1"/>
          <w:lang w:val="vi-VN"/>
        </w:rPr>
      </w:pPr>
      <w:r w:rsidRPr="00437744">
        <w:rPr>
          <w:color w:val="000000" w:themeColor="text1"/>
          <w:lang w:val="vi-VN"/>
        </w:rPr>
        <w:t>c)</w:t>
      </w:r>
      <w:r w:rsidR="00C66C35" w:rsidRPr="00437744">
        <w:rPr>
          <w:color w:val="000000" w:themeColor="text1"/>
          <w:lang w:val="vi-VN"/>
        </w:rPr>
        <w:t xml:space="preserve"> Các khoản nợ của doanh nghiệp được thanh toán theo thứ tự ưu tiên sau đây:</w:t>
      </w:r>
    </w:p>
    <w:p w14:paraId="2A743F37" w14:textId="38564F8F" w:rsidR="00C66C35" w:rsidRPr="00437744" w:rsidRDefault="00811B50" w:rsidP="005A21AC">
      <w:pPr>
        <w:jc w:val="both"/>
        <w:rPr>
          <w:color w:val="000000" w:themeColor="text1"/>
          <w:lang w:val="vi-VN"/>
        </w:rPr>
      </w:pPr>
      <w:r w:rsidRPr="00437744">
        <w:rPr>
          <w:color w:val="000000" w:themeColor="text1"/>
          <w:lang w:val="vi-VN"/>
        </w:rPr>
        <w:t>-</w:t>
      </w:r>
      <w:r w:rsidR="00C66C35" w:rsidRPr="00437744">
        <w:rPr>
          <w:color w:val="000000" w:themeColor="text1"/>
          <w:lang w:val="vi-VN"/>
        </w:rPr>
        <w:t xml:space="preserve">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w:t>
      </w:r>
      <w:r w:rsidR="00C66C35" w:rsidRPr="00437744">
        <w:rPr>
          <w:color w:val="000000" w:themeColor="text1"/>
          <w:shd w:val="solid" w:color="FFFFFF" w:fill="auto"/>
          <w:lang w:val="vi-VN"/>
        </w:rPr>
        <w:t>kết</w:t>
      </w:r>
      <w:r w:rsidR="00C66C35" w:rsidRPr="00437744">
        <w:rPr>
          <w:color w:val="000000" w:themeColor="text1"/>
          <w:lang w:val="vi-VN"/>
        </w:rPr>
        <w:t>;</w:t>
      </w:r>
    </w:p>
    <w:p w14:paraId="48A9ED1B" w14:textId="702C20FA" w:rsidR="00C66C35" w:rsidRPr="00437744" w:rsidRDefault="00811B50" w:rsidP="005A21AC">
      <w:pPr>
        <w:jc w:val="both"/>
        <w:rPr>
          <w:color w:val="000000" w:themeColor="text1"/>
          <w:lang w:val="vi-VN"/>
        </w:rPr>
      </w:pPr>
      <w:r w:rsidRPr="00437744">
        <w:rPr>
          <w:color w:val="000000" w:themeColor="text1"/>
          <w:lang w:val="vi-VN"/>
        </w:rPr>
        <w:t>-</w:t>
      </w:r>
      <w:r w:rsidR="00C66C35" w:rsidRPr="00437744">
        <w:rPr>
          <w:color w:val="000000" w:themeColor="text1"/>
          <w:lang w:val="vi-VN"/>
        </w:rPr>
        <w:t xml:space="preserve"> Nợ thuế;</w:t>
      </w:r>
    </w:p>
    <w:p w14:paraId="39FA13A1" w14:textId="7F85FC08" w:rsidR="00C66C35" w:rsidRPr="00437744" w:rsidRDefault="00811B50" w:rsidP="005A21AC">
      <w:pPr>
        <w:jc w:val="both"/>
        <w:rPr>
          <w:color w:val="000000" w:themeColor="text1"/>
          <w:lang w:val="vi-VN"/>
        </w:rPr>
      </w:pPr>
      <w:r w:rsidRPr="00437744">
        <w:rPr>
          <w:color w:val="000000" w:themeColor="text1"/>
          <w:lang w:val="vi-VN"/>
        </w:rPr>
        <w:t>-</w:t>
      </w:r>
      <w:r w:rsidR="00C66C35" w:rsidRPr="00437744">
        <w:rPr>
          <w:color w:val="000000" w:themeColor="text1"/>
          <w:lang w:val="vi-VN"/>
        </w:rPr>
        <w:t xml:space="preserve"> Các khoản nợ khác</w:t>
      </w:r>
      <w:r w:rsidR="001C002D" w:rsidRPr="00437744">
        <w:rPr>
          <w:color w:val="000000" w:themeColor="text1"/>
          <w:lang w:val="vi-VN"/>
        </w:rPr>
        <w:t xml:space="preserve"> (nếu có)</w:t>
      </w:r>
      <w:r w:rsidR="00C66C35" w:rsidRPr="00437744">
        <w:rPr>
          <w:color w:val="000000" w:themeColor="text1"/>
          <w:lang w:val="vi-VN"/>
        </w:rPr>
        <w:t>;</w:t>
      </w:r>
    </w:p>
    <w:p w14:paraId="49CFD3C4" w14:textId="04A76CFC" w:rsidR="00C66C35" w:rsidRPr="00437744" w:rsidRDefault="00811B50" w:rsidP="005A21AC">
      <w:pPr>
        <w:jc w:val="both"/>
        <w:rPr>
          <w:color w:val="000000" w:themeColor="text1"/>
          <w:lang w:val="vi-VN"/>
        </w:rPr>
      </w:pPr>
      <w:r w:rsidRPr="00437744">
        <w:rPr>
          <w:color w:val="000000" w:themeColor="text1"/>
          <w:lang w:val="vi-VN"/>
        </w:rPr>
        <w:t>d)</w:t>
      </w:r>
      <w:r w:rsidR="00C66C35" w:rsidRPr="00437744">
        <w:rPr>
          <w:color w:val="000000" w:themeColor="text1"/>
          <w:lang w:val="vi-VN"/>
        </w:rPr>
        <w:t xml:space="preserve"> Sau khi đã thanh toán chi phí giải thể doanh nghiệp và các khoản nợ, phần còn lại </w:t>
      </w:r>
      <w:r w:rsidR="003A0F80" w:rsidRPr="00437744">
        <w:rPr>
          <w:color w:val="000000" w:themeColor="text1"/>
          <w:lang w:val="vi-VN"/>
        </w:rPr>
        <w:t>được chuyển về cho Chủ sở hữu</w:t>
      </w:r>
      <w:r w:rsidR="00C66C35" w:rsidRPr="00437744">
        <w:rPr>
          <w:color w:val="000000" w:themeColor="text1"/>
          <w:lang w:val="vi-VN"/>
        </w:rPr>
        <w:t>;</w:t>
      </w:r>
    </w:p>
    <w:p w14:paraId="44FBDC98" w14:textId="4377A419" w:rsidR="00C66C35" w:rsidRPr="00437744" w:rsidRDefault="00811B50" w:rsidP="005A21AC">
      <w:pPr>
        <w:jc w:val="both"/>
        <w:rPr>
          <w:color w:val="000000" w:themeColor="text1"/>
          <w:lang w:val="vi-VN"/>
        </w:rPr>
      </w:pPr>
      <w:r w:rsidRPr="00437744">
        <w:rPr>
          <w:color w:val="000000" w:themeColor="text1"/>
          <w:lang w:val="vi-VN"/>
        </w:rPr>
        <w:t>e)</w:t>
      </w:r>
      <w:r w:rsidR="00C66C35" w:rsidRPr="00437744">
        <w:rPr>
          <w:color w:val="000000" w:themeColor="text1"/>
          <w:lang w:val="vi-VN"/>
        </w:rPr>
        <w:t xml:space="preserve"> Người đại diện theo pháp luật của doanh nghiệp gửi hồ sơ giải thể doanh nghiệp cho Cơ quan đăng ký kinh doanh trong thời hạn 05 ngày làm việc kể từ ngày thanh toán hết các khoản nợ của doanh nghiệp;</w:t>
      </w:r>
    </w:p>
    <w:p w14:paraId="0C4C7C6F" w14:textId="2C8EAE5D" w:rsidR="001C002D" w:rsidRPr="00437744" w:rsidRDefault="00811B50" w:rsidP="005A21AC">
      <w:pPr>
        <w:jc w:val="both"/>
        <w:rPr>
          <w:color w:val="000000" w:themeColor="text1"/>
          <w:lang w:val="vi-VN"/>
        </w:rPr>
      </w:pPr>
      <w:r w:rsidRPr="00437744">
        <w:rPr>
          <w:color w:val="000000" w:themeColor="text1"/>
          <w:lang w:val="vi-VN"/>
        </w:rPr>
        <w:t>16.4</w:t>
      </w:r>
      <w:r w:rsidR="001C002D" w:rsidRPr="00437744">
        <w:rPr>
          <w:color w:val="000000" w:themeColor="text1"/>
          <w:lang w:val="vi-VN"/>
        </w:rPr>
        <w:t xml:space="preserve"> Thủ tục thanh lý tài sản công ty</w:t>
      </w:r>
      <w:r w:rsidR="004D1728" w:rsidRPr="00437744">
        <w:rPr>
          <w:color w:val="000000" w:themeColor="text1"/>
          <w:lang w:val="vi-VN"/>
        </w:rPr>
        <w:t xml:space="preserve"> do</w:t>
      </w:r>
      <w:r w:rsidR="001C002D" w:rsidRPr="00437744">
        <w:rPr>
          <w:color w:val="000000" w:themeColor="text1"/>
          <w:lang w:val="vi-VN"/>
        </w:rPr>
        <w:t xml:space="preserve"> </w:t>
      </w:r>
      <w:r w:rsidR="003A0F80" w:rsidRPr="00437744">
        <w:rPr>
          <w:color w:val="000000" w:themeColor="text1"/>
          <w:lang w:val="vi-VN"/>
        </w:rPr>
        <w:t xml:space="preserve">Chủ sở hữu </w:t>
      </w:r>
      <w:r w:rsidR="004D1728" w:rsidRPr="00437744">
        <w:rPr>
          <w:color w:val="000000" w:themeColor="text1"/>
          <w:lang w:val="vi-VN"/>
        </w:rPr>
        <w:t xml:space="preserve">công ty </w:t>
      </w:r>
      <w:r w:rsidR="001C002D" w:rsidRPr="00437744">
        <w:rPr>
          <w:color w:val="000000" w:themeColor="text1"/>
          <w:lang w:val="vi-VN"/>
        </w:rPr>
        <w:t>ban hành khi thực hiện giải thể doanh nghiệp.</w:t>
      </w:r>
    </w:p>
    <w:p w14:paraId="28C2A813" w14:textId="4EB6A2EA" w:rsidR="004D1728" w:rsidRPr="00437744" w:rsidRDefault="004D1728" w:rsidP="005A21AC">
      <w:pPr>
        <w:jc w:val="both"/>
        <w:rPr>
          <w:color w:val="000000" w:themeColor="text1"/>
          <w:lang w:val="vi-VN"/>
        </w:rPr>
      </w:pPr>
    </w:p>
    <w:p w14:paraId="1975E8D3" w14:textId="13EAE058" w:rsidR="004D1728" w:rsidRPr="00437744" w:rsidRDefault="004D1728" w:rsidP="005A21AC">
      <w:pPr>
        <w:tabs>
          <w:tab w:val="left" w:pos="9639"/>
        </w:tabs>
        <w:ind w:right="7"/>
        <w:jc w:val="both"/>
        <w:rPr>
          <w:b/>
          <w:bCs/>
          <w:i/>
          <w:iCs/>
          <w:color w:val="000000" w:themeColor="text1"/>
          <w:lang w:val="vi-VN"/>
        </w:rPr>
      </w:pPr>
      <w:r w:rsidRPr="00437744">
        <w:rPr>
          <w:b/>
          <w:bCs/>
          <w:color w:val="000000" w:themeColor="text1"/>
          <w:lang w:val="vi-VN"/>
        </w:rPr>
        <w:t>Điều 17</w:t>
      </w:r>
      <w:r w:rsidRPr="00437744">
        <w:rPr>
          <w:rStyle w:val="dieuChar"/>
          <w:rFonts w:ascii="Times New Roman" w:hAnsi="Times New Roman"/>
          <w:color w:val="000000" w:themeColor="text1"/>
          <w:sz w:val="26"/>
          <w:szCs w:val="26"/>
          <w:lang w:val="vi-VN"/>
        </w:rPr>
        <w:t>:</w:t>
      </w:r>
      <w:r w:rsidRPr="00437744">
        <w:rPr>
          <w:color w:val="000000" w:themeColor="text1"/>
          <w:lang w:val="vi-VN"/>
        </w:rPr>
        <w:t xml:space="preserve"> </w:t>
      </w:r>
      <w:r w:rsidRPr="00437744">
        <w:rPr>
          <w:b/>
          <w:bCs/>
          <w:i/>
          <w:iCs/>
          <w:color w:val="000000" w:themeColor="text1"/>
          <w:lang w:val="vi-VN"/>
        </w:rPr>
        <w:t>Phá sản doanh nghiệp</w:t>
      </w:r>
    </w:p>
    <w:p w14:paraId="5B71B0D4" w14:textId="77777777" w:rsidR="004D1728" w:rsidRPr="00437744" w:rsidRDefault="004D1728" w:rsidP="005A21AC">
      <w:pPr>
        <w:tabs>
          <w:tab w:val="left" w:pos="9639"/>
        </w:tabs>
        <w:ind w:right="7"/>
        <w:jc w:val="both"/>
        <w:rPr>
          <w:color w:val="000000" w:themeColor="text1"/>
          <w:lang w:val="vi-VN"/>
        </w:rPr>
      </w:pPr>
      <w:r w:rsidRPr="00437744">
        <w:rPr>
          <w:color w:val="000000" w:themeColor="text1"/>
          <w:lang w:val="vi-VN"/>
        </w:rPr>
        <w:t>Việc phá sản doanh nghiệp được thực hiện theo quy định của pháp luật về phá sản.</w:t>
      </w:r>
    </w:p>
    <w:p w14:paraId="4F94C5D2" w14:textId="49BA5E32" w:rsidR="004D1728" w:rsidRPr="00437744" w:rsidRDefault="004D1728" w:rsidP="005A21AC">
      <w:pPr>
        <w:jc w:val="both"/>
        <w:rPr>
          <w:color w:val="000000" w:themeColor="text1"/>
          <w:lang w:val="vi-VN"/>
        </w:rPr>
      </w:pPr>
    </w:p>
    <w:p w14:paraId="16656508" w14:textId="4E451C12" w:rsidR="00B44B3F" w:rsidRPr="00437744" w:rsidRDefault="00B44B3F" w:rsidP="005A21AC">
      <w:pPr>
        <w:pStyle w:val="Heading1"/>
        <w:tabs>
          <w:tab w:val="left" w:pos="9639"/>
        </w:tabs>
        <w:ind w:right="7"/>
        <w:rPr>
          <w:rFonts w:ascii="Times New Roman" w:hAnsi="Times New Roman"/>
          <w:color w:val="000000" w:themeColor="text1"/>
          <w:sz w:val="26"/>
          <w:szCs w:val="26"/>
          <w:lang w:val="vi-VN"/>
        </w:rPr>
      </w:pPr>
      <w:r w:rsidRPr="00437744">
        <w:rPr>
          <w:rFonts w:ascii="Times New Roman" w:hAnsi="Times New Roman"/>
          <w:color w:val="000000" w:themeColor="text1"/>
          <w:sz w:val="26"/>
          <w:szCs w:val="26"/>
          <w:lang w:val="vi-VN"/>
        </w:rPr>
        <w:t>Chương V</w:t>
      </w:r>
    </w:p>
    <w:p w14:paraId="0A871B67" w14:textId="626C6652" w:rsidR="009743B5" w:rsidRPr="009251EA" w:rsidRDefault="00B44B3F" w:rsidP="009251EA">
      <w:pPr>
        <w:pStyle w:val="Heading1"/>
        <w:tabs>
          <w:tab w:val="left" w:pos="9639"/>
        </w:tabs>
        <w:ind w:right="7"/>
        <w:rPr>
          <w:rFonts w:ascii="Times New Roman" w:hAnsi="Times New Roman"/>
          <w:color w:val="000000" w:themeColor="text1"/>
          <w:sz w:val="26"/>
          <w:szCs w:val="26"/>
          <w:lang w:val="vi-VN"/>
        </w:rPr>
      </w:pPr>
      <w:r w:rsidRPr="00437744">
        <w:rPr>
          <w:rFonts w:ascii="Times New Roman" w:hAnsi="Times New Roman"/>
          <w:color w:val="000000" w:themeColor="text1"/>
          <w:sz w:val="26"/>
          <w:szCs w:val="26"/>
          <w:lang w:val="vi-VN"/>
        </w:rPr>
        <w:t>ĐIỀU KHOẢN KHÁC</w:t>
      </w:r>
    </w:p>
    <w:p w14:paraId="5458F514" w14:textId="77777777" w:rsidR="00E0796E" w:rsidRDefault="00E0796E" w:rsidP="005A21AC">
      <w:pPr>
        <w:tabs>
          <w:tab w:val="left" w:pos="9639"/>
        </w:tabs>
        <w:ind w:right="7"/>
        <w:jc w:val="both"/>
        <w:rPr>
          <w:b/>
          <w:bCs/>
          <w:color w:val="000000" w:themeColor="text1"/>
          <w:lang w:val="vi-VN"/>
        </w:rPr>
      </w:pPr>
    </w:p>
    <w:p w14:paraId="3A21381A" w14:textId="2E3F7ADB" w:rsidR="004D1728" w:rsidRPr="00437744" w:rsidRDefault="004D1728" w:rsidP="005A21AC">
      <w:pPr>
        <w:tabs>
          <w:tab w:val="left" w:pos="9639"/>
        </w:tabs>
        <w:ind w:right="7"/>
        <w:jc w:val="both"/>
        <w:rPr>
          <w:b/>
          <w:bCs/>
          <w:i/>
          <w:iCs/>
          <w:color w:val="000000" w:themeColor="text1"/>
          <w:lang w:val="vi-VN"/>
        </w:rPr>
      </w:pPr>
      <w:r w:rsidRPr="00437744">
        <w:rPr>
          <w:b/>
          <w:bCs/>
          <w:color w:val="000000" w:themeColor="text1"/>
          <w:lang w:val="vi-VN"/>
        </w:rPr>
        <w:t>Điều 18:</w:t>
      </w:r>
      <w:r w:rsidRPr="00437744">
        <w:rPr>
          <w:color w:val="000000" w:themeColor="text1"/>
          <w:lang w:val="vi-VN"/>
        </w:rPr>
        <w:t xml:space="preserve"> </w:t>
      </w:r>
      <w:r w:rsidRPr="00437744">
        <w:rPr>
          <w:b/>
          <w:bCs/>
          <w:i/>
          <w:iCs/>
          <w:color w:val="000000" w:themeColor="text1"/>
          <w:lang w:val="vi-VN"/>
        </w:rPr>
        <w:t>Sửa đổi, bổ sung điều lệ công ty</w:t>
      </w:r>
    </w:p>
    <w:p w14:paraId="57062D1C" w14:textId="67622578" w:rsidR="004D1728" w:rsidRPr="00437744" w:rsidRDefault="003A0F80" w:rsidP="005A21AC">
      <w:pPr>
        <w:tabs>
          <w:tab w:val="left" w:pos="9639"/>
        </w:tabs>
        <w:ind w:right="7"/>
        <w:jc w:val="both"/>
        <w:rPr>
          <w:color w:val="000000" w:themeColor="text1"/>
          <w:lang w:val="vi-VN"/>
        </w:rPr>
      </w:pPr>
      <w:r w:rsidRPr="00437744">
        <w:rPr>
          <w:color w:val="000000" w:themeColor="text1"/>
          <w:lang w:val="vi-VN"/>
        </w:rPr>
        <w:t>Thủ tục</w:t>
      </w:r>
      <w:r w:rsidR="004D1728" w:rsidRPr="00437744">
        <w:rPr>
          <w:color w:val="000000" w:themeColor="text1"/>
          <w:lang w:val="vi-VN"/>
        </w:rPr>
        <w:t xml:space="preserve"> sửa đổi, bổ sung điều lệ công ty: do </w:t>
      </w:r>
      <w:r w:rsidRPr="00437744">
        <w:rPr>
          <w:color w:val="000000" w:themeColor="text1"/>
          <w:lang w:val="vi-VN"/>
        </w:rPr>
        <w:t>Chủ sở hữu</w:t>
      </w:r>
      <w:r w:rsidR="004D1728" w:rsidRPr="00437744">
        <w:rPr>
          <w:color w:val="000000" w:themeColor="text1"/>
          <w:lang w:val="vi-VN"/>
        </w:rPr>
        <w:t xml:space="preserve"> </w:t>
      </w:r>
      <w:r w:rsidRPr="00437744">
        <w:rPr>
          <w:color w:val="000000" w:themeColor="text1"/>
          <w:lang w:val="vi-VN"/>
        </w:rPr>
        <w:t xml:space="preserve">công ty ban hành </w:t>
      </w:r>
      <w:r w:rsidR="004D1728" w:rsidRPr="00437744">
        <w:rPr>
          <w:color w:val="000000" w:themeColor="text1"/>
          <w:lang w:val="vi-VN"/>
        </w:rPr>
        <w:t>của quyết định</w:t>
      </w:r>
      <w:r w:rsidR="00DC5AF6">
        <w:rPr>
          <w:color w:val="000000" w:themeColor="text1"/>
        </w:rPr>
        <w:t xml:space="preserve"> </w:t>
      </w:r>
      <w:r w:rsidRPr="00437744">
        <w:rPr>
          <w:color w:val="000000" w:themeColor="text1"/>
          <w:lang w:val="vi-VN"/>
        </w:rPr>
        <w:t>sửa đổi, bổ sung điều lệ.</w:t>
      </w:r>
    </w:p>
    <w:p w14:paraId="32FE055D" w14:textId="77777777" w:rsidR="004D1728" w:rsidRPr="00437744" w:rsidRDefault="004D1728" w:rsidP="005A21AC">
      <w:pPr>
        <w:tabs>
          <w:tab w:val="left" w:pos="9639"/>
        </w:tabs>
        <w:ind w:right="7"/>
        <w:jc w:val="both"/>
        <w:rPr>
          <w:color w:val="000000" w:themeColor="text1"/>
          <w:lang w:val="vi-VN"/>
        </w:rPr>
      </w:pPr>
    </w:p>
    <w:p w14:paraId="3083517D" w14:textId="6D6015CC" w:rsidR="004D1728" w:rsidRPr="00437744" w:rsidRDefault="004D1728" w:rsidP="005A21AC">
      <w:pPr>
        <w:tabs>
          <w:tab w:val="left" w:pos="9639"/>
        </w:tabs>
        <w:ind w:right="7"/>
        <w:jc w:val="both"/>
        <w:rPr>
          <w:color w:val="000000" w:themeColor="text1"/>
          <w:lang w:val="vi-VN"/>
        </w:rPr>
      </w:pPr>
      <w:r w:rsidRPr="00437744">
        <w:rPr>
          <w:b/>
          <w:bCs/>
          <w:color w:val="000000" w:themeColor="text1"/>
          <w:lang w:val="vi-VN"/>
        </w:rPr>
        <w:t>Điều 19:</w:t>
      </w:r>
      <w:r w:rsidRPr="00437744">
        <w:rPr>
          <w:color w:val="000000" w:themeColor="text1"/>
          <w:lang w:val="vi-VN"/>
        </w:rPr>
        <w:t xml:space="preserve"> </w:t>
      </w:r>
      <w:r w:rsidRPr="00437744">
        <w:rPr>
          <w:b/>
          <w:bCs/>
          <w:i/>
          <w:iCs/>
          <w:color w:val="000000" w:themeColor="text1"/>
          <w:lang w:val="vi-VN"/>
        </w:rPr>
        <w:t>Điều khoản khác</w:t>
      </w:r>
    </w:p>
    <w:p w14:paraId="1A31253A" w14:textId="76E6C361" w:rsidR="004D1728" w:rsidRPr="00437744" w:rsidRDefault="004D1728" w:rsidP="005A21AC">
      <w:pPr>
        <w:tabs>
          <w:tab w:val="left" w:pos="9639"/>
        </w:tabs>
        <w:ind w:right="7"/>
        <w:jc w:val="both"/>
        <w:rPr>
          <w:color w:val="000000" w:themeColor="text1"/>
          <w:lang w:val="vi-VN"/>
        </w:rPr>
      </w:pPr>
      <w:r w:rsidRPr="00437744">
        <w:rPr>
          <w:color w:val="000000" w:themeColor="text1"/>
          <w:lang w:val="vi-VN"/>
        </w:rPr>
        <w:t>19.1 Các nội dung khác không được quy định trong Điều lệ này sẽ được áp dụng theo quy định của Luật doanh nghiệp 2020 và pháp luật có liên quan.</w:t>
      </w:r>
    </w:p>
    <w:p w14:paraId="1AFEC03A" w14:textId="642C8594" w:rsidR="004D1728" w:rsidRPr="00437744" w:rsidRDefault="004D1728" w:rsidP="005A21AC">
      <w:pPr>
        <w:jc w:val="both"/>
        <w:rPr>
          <w:color w:val="000000" w:themeColor="text1"/>
          <w:lang w:val="vi-VN"/>
        </w:rPr>
      </w:pPr>
      <w:r w:rsidRPr="00437744">
        <w:rPr>
          <w:color w:val="000000" w:themeColor="text1"/>
          <w:lang w:val="vi-VN"/>
        </w:rPr>
        <w:t xml:space="preserve">19.2 Điều lệ này được lập thành </w:t>
      </w:r>
      <w:r w:rsidR="00B44B3F" w:rsidRPr="00437744">
        <w:rPr>
          <w:color w:val="000000" w:themeColor="text1"/>
          <w:lang w:val="vi-VN"/>
        </w:rPr>
        <w:t xml:space="preserve">05 chương, </w:t>
      </w:r>
      <w:r w:rsidRPr="00437744">
        <w:rPr>
          <w:color w:val="000000" w:themeColor="text1"/>
          <w:lang w:val="vi-VN"/>
        </w:rPr>
        <w:t xml:space="preserve">19 điều, đã được </w:t>
      </w:r>
      <w:r w:rsidR="003A0F80" w:rsidRPr="00437744">
        <w:rPr>
          <w:color w:val="000000" w:themeColor="text1"/>
          <w:lang w:val="vi-VN"/>
        </w:rPr>
        <w:t>chủ sở hữu</w:t>
      </w:r>
      <w:r w:rsidRPr="00437744">
        <w:rPr>
          <w:color w:val="000000" w:themeColor="text1"/>
          <w:lang w:val="vi-VN"/>
        </w:rPr>
        <w:t xml:space="preserve"> thông qua và có hiệu lực kể từ ngày được </w:t>
      </w:r>
      <w:r w:rsidR="003A0F80" w:rsidRPr="00437744">
        <w:rPr>
          <w:color w:val="000000" w:themeColor="text1"/>
          <w:lang w:val="vi-VN"/>
        </w:rPr>
        <w:t>c</w:t>
      </w:r>
      <w:r w:rsidRPr="00437744">
        <w:rPr>
          <w:color w:val="000000" w:themeColor="text1"/>
          <w:lang w:val="vi-VN"/>
        </w:rPr>
        <w:t xml:space="preserve">ấp </w:t>
      </w:r>
      <w:r w:rsidR="003A0F80" w:rsidRPr="00437744">
        <w:rPr>
          <w:color w:val="000000" w:themeColor="text1"/>
          <w:lang w:val="vi-VN"/>
        </w:rPr>
        <w:t>giấy c</w:t>
      </w:r>
      <w:r w:rsidRPr="00437744">
        <w:rPr>
          <w:color w:val="000000" w:themeColor="text1"/>
          <w:lang w:val="vi-VN"/>
        </w:rPr>
        <w:t xml:space="preserve">hứng nhận </w:t>
      </w:r>
      <w:r w:rsidR="003A0F80" w:rsidRPr="00437744">
        <w:rPr>
          <w:color w:val="000000" w:themeColor="text1"/>
          <w:lang w:val="vi-VN"/>
        </w:rPr>
        <w:t>đ</w:t>
      </w:r>
      <w:r w:rsidRPr="00437744">
        <w:rPr>
          <w:color w:val="000000" w:themeColor="text1"/>
          <w:lang w:val="vi-VN"/>
        </w:rPr>
        <w:t xml:space="preserve">ăng ký </w:t>
      </w:r>
      <w:r w:rsidR="00B44B3F" w:rsidRPr="00437744">
        <w:rPr>
          <w:color w:val="000000" w:themeColor="text1"/>
          <w:lang w:val="vi-VN"/>
        </w:rPr>
        <w:t>doanh nghiệp</w:t>
      </w:r>
      <w:r w:rsidRPr="00437744">
        <w:rPr>
          <w:color w:val="000000" w:themeColor="text1"/>
          <w:lang w:val="vi-VN"/>
        </w:rPr>
        <w:t>.</w:t>
      </w:r>
    </w:p>
    <w:p w14:paraId="2852CE93" w14:textId="0BCBAABB" w:rsidR="00B44B3F" w:rsidRPr="00437744" w:rsidRDefault="00B44B3F" w:rsidP="005A21AC">
      <w:pPr>
        <w:jc w:val="both"/>
        <w:rPr>
          <w:color w:val="000000" w:themeColor="text1"/>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3A0F80" w:rsidRPr="00430FF4" w14:paraId="0D76F388" w14:textId="77777777" w:rsidTr="003A0F80">
        <w:tc>
          <w:tcPr>
            <w:tcW w:w="4855" w:type="dxa"/>
          </w:tcPr>
          <w:p w14:paraId="6860A865" w14:textId="77777777" w:rsidR="003A0F80" w:rsidRPr="00437744" w:rsidRDefault="003A0F80" w:rsidP="005A21AC">
            <w:pPr>
              <w:jc w:val="center"/>
              <w:rPr>
                <w:b/>
                <w:bCs/>
                <w:caps/>
                <w:color w:val="000000" w:themeColor="text1"/>
                <w:lang w:val="vi-VN"/>
              </w:rPr>
            </w:pPr>
            <w:r w:rsidRPr="00437744">
              <w:rPr>
                <w:b/>
                <w:bCs/>
                <w:caps/>
                <w:color w:val="000000" w:themeColor="text1"/>
                <w:lang w:val="vi-VN"/>
              </w:rPr>
              <w:t>Chủ sở hữu</w:t>
            </w:r>
          </w:p>
          <w:p w14:paraId="44ADDAEC" w14:textId="77777777" w:rsidR="004F3777" w:rsidRPr="00437744" w:rsidRDefault="004F3777" w:rsidP="005A21AC">
            <w:pPr>
              <w:jc w:val="center"/>
              <w:rPr>
                <w:b/>
                <w:bCs/>
                <w:caps/>
                <w:color w:val="000000" w:themeColor="text1"/>
                <w:lang w:val="vi-VN"/>
              </w:rPr>
            </w:pPr>
          </w:p>
          <w:p w14:paraId="0FA20552" w14:textId="77777777" w:rsidR="004F3777" w:rsidRPr="00437744" w:rsidRDefault="004F3777" w:rsidP="005A21AC">
            <w:pPr>
              <w:jc w:val="center"/>
              <w:rPr>
                <w:b/>
                <w:bCs/>
                <w:caps/>
                <w:color w:val="000000" w:themeColor="text1"/>
                <w:lang w:val="vi-VN"/>
              </w:rPr>
            </w:pPr>
          </w:p>
          <w:p w14:paraId="47A5981E" w14:textId="77777777" w:rsidR="004F3777" w:rsidRPr="00437744" w:rsidRDefault="004F3777" w:rsidP="005A21AC">
            <w:pPr>
              <w:jc w:val="center"/>
              <w:rPr>
                <w:b/>
                <w:bCs/>
                <w:caps/>
                <w:color w:val="000000" w:themeColor="text1"/>
                <w:lang w:val="vi-VN"/>
              </w:rPr>
            </w:pPr>
          </w:p>
          <w:p w14:paraId="6C750355" w14:textId="77777777" w:rsidR="004F3777" w:rsidRPr="00437744" w:rsidRDefault="004F3777" w:rsidP="005A21AC">
            <w:pPr>
              <w:jc w:val="center"/>
              <w:rPr>
                <w:b/>
                <w:bCs/>
                <w:caps/>
                <w:color w:val="000000" w:themeColor="text1"/>
                <w:lang w:val="vi-VN"/>
              </w:rPr>
            </w:pPr>
          </w:p>
          <w:p w14:paraId="0A635FD9" w14:textId="77777777" w:rsidR="004F3777" w:rsidRPr="00437744" w:rsidRDefault="004F3777" w:rsidP="005A21AC">
            <w:pPr>
              <w:jc w:val="center"/>
              <w:rPr>
                <w:b/>
                <w:bCs/>
                <w:caps/>
                <w:color w:val="000000" w:themeColor="text1"/>
                <w:lang w:val="vi-VN"/>
              </w:rPr>
            </w:pPr>
          </w:p>
          <w:p w14:paraId="19A7D8B9" w14:textId="77777777" w:rsidR="004F3777" w:rsidRPr="00437744" w:rsidRDefault="004F3777" w:rsidP="005A21AC">
            <w:pPr>
              <w:jc w:val="center"/>
              <w:rPr>
                <w:b/>
                <w:bCs/>
                <w:caps/>
                <w:color w:val="000000" w:themeColor="text1"/>
                <w:lang w:val="vi-VN"/>
              </w:rPr>
            </w:pPr>
          </w:p>
          <w:p w14:paraId="3329DC33" w14:textId="35040DBD" w:rsidR="004F3777" w:rsidRPr="001C2ED7" w:rsidRDefault="00091D57" w:rsidP="005A21AC">
            <w:pPr>
              <w:jc w:val="center"/>
              <w:rPr>
                <w:b/>
                <w:bCs/>
                <w:caps/>
                <w:color w:val="000000" w:themeColor="text1"/>
                <w:lang w:val="vi-VN"/>
              </w:rPr>
            </w:pPr>
            <w:r w:rsidRPr="001C2ED7">
              <w:rPr>
                <w:b/>
                <w:bCs/>
                <w:caps/>
                <w:color w:val="000000" w:themeColor="text1"/>
                <w:lang w:val="vi-VN"/>
              </w:rPr>
              <w:t>_____________________</w:t>
            </w:r>
          </w:p>
          <w:p w14:paraId="39F8A52A" w14:textId="38B3B3BF" w:rsidR="00091D57" w:rsidRPr="00C12180" w:rsidRDefault="00C12180" w:rsidP="00091D57">
            <w:pPr>
              <w:jc w:val="center"/>
            </w:pPr>
            <w:r>
              <w:rPr>
                <w:b/>
              </w:rPr>
              <w:t>…………</w:t>
            </w:r>
          </w:p>
          <w:p w14:paraId="12E501DF" w14:textId="7866AD05" w:rsidR="00091D57" w:rsidRPr="001C2ED7" w:rsidRDefault="00091D57" w:rsidP="00091D57">
            <w:pPr>
              <w:rPr>
                <w:lang w:val="vi-VN"/>
              </w:rPr>
            </w:pPr>
            <w:r w:rsidRPr="001C2ED7">
              <w:rPr>
                <w:lang w:val="vi-VN"/>
              </w:rPr>
              <w:t xml:space="preserve"> </w:t>
            </w:r>
          </w:p>
          <w:p w14:paraId="1C84DCE3" w14:textId="7103CDBC" w:rsidR="004F3777" w:rsidRPr="00437744" w:rsidRDefault="004F3777" w:rsidP="005A21AC">
            <w:pPr>
              <w:jc w:val="center"/>
              <w:rPr>
                <w:b/>
                <w:bCs/>
                <w:caps/>
                <w:color w:val="000000" w:themeColor="text1"/>
                <w:lang w:val="vi-VN"/>
              </w:rPr>
            </w:pPr>
          </w:p>
        </w:tc>
        <w:tc>
          <w:tcPr>
            <w:tcW w:w="4855" w:type="dxa"/>
          </w:tcPr>
          <w:p w14:paraId="6A7AF200" w14:textId="77777777" w:rsidR="003A0F80" w:rsidRPr="00437744" w:rsidRDefault="003A0F80" w:rsidP="005A21AC">
            <w:pPr>
              <w:jc w:val="center"/>
              <w:rPr>
                <w:b/>
                <w:bCs/>
                <w:caps/>
                <w:color w:val="000000" w:themeColor="text1"/>
                <w:lang w:val="vi-VN"/>
              </w:rPr>
            </w:pPr>
            <w:r w:rsidRPr="00437744">
              <w:rPr>
                <w:b/>
                <w:bCs/>
                <w:caps/>
                <w:color w:val="000000" w:themeColor="text1"/>
                <w:lang w:val="vi-VN"/>
              </w:rPr>
              <w:lastRenderedPageBreak/>
              <w:t>Đại diện theo pháp luật của doanh nghiệp</w:t>
            </w:r>
          </w:p>
          <w:p w14:paraId="3CB66791" w14:textId="77777777" w:rsidR="003A0F80" w:rsidRPr="00437744" w:rsidRDefault="003A0F80" w:rsidP="005A21AC">
            <w:pPr>
              <w:jc w:val="center"/>
              <w:rPr>
                <w:b/>
                <w:bCs/>
                <w:color w:val="000000" w:themeColor="text1"/>
                <w:lang w:val="vi-VN"/>
              </w:rPr>
            </w:pPr>
            <w:r w:rsidRPr="00437744">
              <w:rPr>
                <w:b/>
                <w:bCs/>
                <w:color w:val="000000" w:themeColor="text1"/>
                <w:lang w:val="vi-VN"/>
              </w:rPr>
              <w:t>Giám đốc</w:t>
            </w:r>
          </w:p>
          <w:p w14:paraId="4762F731" w14:textId="77777777" w:rsidR="004F3777" w:rsidRPr="00437744" w:rsidRDefault="004F3777" w:rsidP="005A21AC">
            <w:pPr>
              <w:jc w:val="center"/>
              <w:rPr>
                <w:b/>
                <w:bCs/>
                <w:caps/>
                <w:color w:val="000000" w:themeColor="text1"/>
                <w:lang w:val="vi-VN"/>
              </w:rPr>
            </w:pPr>
          </w:p>
          <w:p w14:paraId="598D81B1" w14:textId="77777777" w:rsidR="004F3777" w:rsidRPr="00437744" w:rsidRDefault="004F3777" w:rsidP="005A21AC">
            <w:pPr>
              <w:jc w:val="center"/>
              <w:rPr>
                <w:b/>
                <w:bCs/>
                <w:caps/>
                <w:color w:val="000000" w:themeColor="text1"/>
                <w:lang w:val="vi-VN"/>
              </w:rPr>
            </w:pPr>
          </w:p>
          <w:p w14:paraId="5C6F6C47" w14:textId="77777777" w:rsidR="004F3777" w:rsidRPr="00437744" w:rsidRDefault="004F3777" w:rsidP="005A21AC">
            <w:pPr>
              <w:jc w:val="center"/>
              <w:rPr>
                <w:b/>
                <w:bCs/>
                <w:caps/>
                <w:color w:val="000000" w:themeColor="text1"/>
                <w:lang w:val="vi-VN"/>
              </w:rPr>
            </w:pPr>
          </w:p>
          <w:p w14:paraId="5ACC3E01" w14:textId="77777777" w:rsidR="004F3777" w:rsidRPr="00437744" w:rsidRDefault="004F3777" w:rsidP="005A21AC">
            <w:pPr>
              <w:jc w:val="center"/>
              <w:rPr>
                <w:b/>
                <w:bCs/>
                <w:caps/>
                <w:color w:val="000000" w:themeColor="text1"/>
                <w:lang w:val="vi-VN"/>
              </w:rPr>
            </w:pPr>
          </w:p>
          <w:p w14:paraId="33800419" w14:textId="583DA733" w:rsidR="004F3777" w:rsidRPr="001C2ED7" w:rsidRDefault="00091D57" w:rsidP="005A21AC">
            <w:pPr>
              <w:jc w:val="center"/>
              <w:rPr>
                <w:b/>
                <w:bCs/>
                <w:caps/>
                <w:color w:val="000000" w:themeColor="text1"/>
                <w:lang w:val="vi-VN"/>
              </w:rPr>
            </w:pPr>
            <w:r w:rsidRPr="001C2ED7">
              <w:rPr>
                <w:b/>
                <w:bCs/>
                <w:caps/>
                <w:color w:val="000000" w:themeColor="text1"/>
                <w:lang w:val="vi-VN"/>
              </w:rPr>
              <w:t>______________________</w:t>
            </w:r>
          </w:p>
          <w:p w14:paraId="301AC150" w14:textId="21D9A711" w:rsidR="004F3777" w:rsidRPr="00437744" w:rsidRDefault="00C12180" w:rsidP="005A21AC">
            <w:pPr>
              <w:jc w:val="center"/>
              <w:rPr>
                <w:b/>
                <w:bCs/>
                <w:caps/>
                <w:color w:val="000000" w:themeColor="text1"/>
                <w:lang w:val="vi-VN"/>
              </w:rPr>
            </w:pPr>
            <w:r>
              <w:rPr>
                <w:b/>
              </w:rPr>
              <w:t>………………………</w:t>
            </w:r>
            <w:r w:rsidR="00A900E6" w:rsidRPr="00437744">
              <w:rPr>
                <w:b/>
                <w:bCs/>
                <w:caps/>
                <w:color w:val="000000" w:themeColor="text1"/>
                <w:lang w:val="vi-VN"/>
              </w:rPr>
              <w:t xml:space="preserve"> </w:t>
            </w:r>
          </w:p>
        </w:tc>
      </w:tr>
    </w:tbl>
    <w:p w14:paraId="0ECD7158" w14:textId="77777777" w:rsidR="00B44B3F" w:rsidRPr="00437744" w:rsidRDefault="00B44B3F" w:rsidP="005A21AC">
      <w:pPr>
        <w:jc w:val="center"/>
        <w:rPr>
          <w:i/>
          <w:iCs/>
          <w:color w:val="000000" w:themeColor="text1"/>
          <w:lang w:val="vi-VN"/>
        </w:rPr>
      </w:pPr>
    </w:p>
    <w:sectPr w:rsidR="00B44B3F" w:rsidRPr="00437744" w:rsidSect="007F3B96">
      <w:pgSz w:w="12240" w:h="15840"/>
      <w:pgMar w:top="1440" w:right="108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12FF"/>
    <w:multiLevelType w:val="hybridMultilevel"/>
    <w:tmpl w:val="26A856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943FF"/>
    <w:multiLevelType w:val="hybridMultilevel"/>
    <w:tmpl w:val="8B32696E"/>
    <w:lvl w:ilvl="0" w:tplc="4EBE53CE">
      <w:start w:val="3"/>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CA8078E"/>
    <w:multiLevelType w:val="multilevel"/>
    <w:tmpl w:val="5DF4BAA4"/>
    <w:lvl w:ilvl="0">
      <w:start w:val="1"/>
      <w:numFmt w:val="none"/>
      <w:pStyle w:val="dieu2"/>
      <w:lvlText w:val="§iÒu 3:"/>
      <w:lvlJc w:val="left"/>
      <w:pPr>
        <w:tabs>
          <w:tab w:val="num" w:pos="1080"/>
        </w:tabs>
      </w:pPr>
      <w:rPr>
        <w:rFonts w:ascii=".VnTimeH" w:hAnsi=".VnTimeH" w:cs=".VnTimeH" w:hint="default"/>
        <w:b/>
        <w:bCs/>
        <w:i w:val="0"/>
        <w:iCs w:val="0"/>
        <w:sz w:val="24"/>
        <w:szCs w:val="24"/>
      </w:rPr>
    </w:lvl>
    <w:lvl w:ilvl="1">
      <w:start w:val="1"/>
      <w:numFmt w:val="decimal"/>
      <w:pStyle w:val="dieu"/>
      <w:lvlText w:val="3.%2."/>
      <w:lvlJc w:val="left"/>
      <w:pPr>
        <w:tabs>
          <w:tab w:val="num" w:pos="927"/>
        </w:tabs>
        <w:ind w:left="927" w:hanging="567"/>
      </w:pPr>
      <w:rPr>
        <w:rFonts w:ascii=".VnTime" w:hAnsi=".VnTime" w:cs=".VnTime" w:hint="default"/>
        <w:b w:val="0"/>
        <w:bCs w:val="0"/>
        <w:i w:val="0"/>
        <w:iCs w:val="0"/>
        <w:sz w:val="24"/>
        <w:szCs w:val="24"/>
      </w:rPr>
    </w:lvl>
    <w:lvl w:ilvl="2">
      <w:start w:val="1"/>
      <w:numFmt w:val="none"/>
      <w:lvlRestart w:val="0"/>
      <w:lvlText w:val="3.2."/>
      <w:lvlJc w:val="left"/>
      <w:pPr>
        <w:tabs>
          <w:tab w:val="num" w:pos="1060"/>
        </w:tabs>
        <w:ind w:left="34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 w15:restartNumberingAfterBreak="0">
    <w:nsid w:val="2C8F18F9"/>
    <w:multiLevelType w:val="hybridMultilevel"/>
    <w:tmpl w:val="FF34077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87859"/>
    <w:multiLevelType w:val="hybridMultilevel"/>
    <w:tmpl w:val="9300C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E25BA"/>
    <w:multiLevelType w:val="multilevel"/>
    <w:tmpl w:val="8990CA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88"/>
        </w:tabs>
        <w:ind w:left="1288" w:hanging="720"/>
      </w:pPr>
      <w:rPr>
        <w:rFonts w:hint="default"/>
        <w:b w:val="0"/>
        <w:bCs/>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0426C98"/>
    <w:multiLevelType w:val="hybridMultilevel"/>
    <w:tmpl w:val="85E4F350"/>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3571076"/>
    <w:multiLevelType w:val="hybridMultilevel"/>
    <w:tmpl w:val="6AAA952A"/>
    <w:lvl w:ilvl="0" w:tplc="600C10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92A59"/>
    <w:multiLevelType w:val="multilevel"/>
    <w:tmpl w:val="91504E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6B15A5"/>
    <w:multiLevelType w:val="hybridMultilevel"/>
    <w:tmpl w:val="2C3079F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77F51"/>
    <w:multiLevelType w:val="multilevel"/>
    <w:tmpl w:val="3A4AAE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164B18"/>
    <w:multiLevelType w:val="hybridMultilevel"/>
    <w:tmpl w:val="F126C43A"/>
    <w:lvl w:ilvl="0" w:tplc="C1B831A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6E0C26"/>
    <w:multiLevelType w:val="hybridMultilevel"/>
    <w:tmpl w:val="9018751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568701">
    <w:abstractNumId w:val="5"/>
  </w:num>
  <w:num w:numId="2" w16cid:durableId="1650360101">
    <w:abstractNumId w:val="4"/>
  </w:num>
  <w:num w:numId="3" w16cid:durableId="2081554580">
    <w:abstractNumId w:val="3"/>
  </w:num>
  <w:num w:numId="4" w16cid:durableId="1545563321">
    <w:abstractNumId w:val="2"/>
  </w:num>
  <w:num w:numId="5" w16cid:durableId="1598249187">
    <w:abstractNumId w:val="6"/>
  </w:num>
  <w:num w:numId="6" w16cid:durableId="212085051">
    <w:abstractNumId w:val="0"/>
  </w:num>
  <w:num w:numId="7" w16cid:durableId="1221212043">
    <w:abstractNumId w:val="8"/>
  </w:num>
  <w:num w:numId="8" w16cid:durableId="1239242248">
    <w:abstractNumId w:val="10"/>
  </w:num>
  <w:num w:numId="9" w16cid:durableId="926691100">
    <w:abstractNumId w:val="11"/>
  </w:num>
  <w:num w:numId="10" w16cid:durableId="1797024607">
    <w:abstractNumId w:val="12"/>
  </w:num>
  <w:num w:numId="11" w16cid:durableId="51081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865370">
    <w:abstractNumId w:val="1"/>
  </w:num>
  <w:num w:numId="13" w16cid:durableId="1181436878">
    <w:abstractNumId w:val="7"/>
  </w:num>
  <w:num w:numId="14" w16cid:durableId="1353534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1E"/>
    <w:rsid w:val="000048EA"/>
    <w:rsid w:val="0003659D"/>
    <w:rsid w:val="00091D57"/>
    <w:rsid w:val="000B1C5E"/>
    <w:rsid w:val="000B3F93"/>
    <w:rsid w:val="000D413B"/>
    <w:rsid w:val="000E3AEB"/>
    <w:rsid w:val="000E68CE"/>
    <w:rsid w:val="00101E96"/>
    <w:rsid w:val="001140ED"/>
    <w:rsid w:val="00145B62"/>
    <w:rsid w:val="0018189E"/>
    <w:rsid w:val="00197642"/>
    <w:rsid w:val="001C002D"/>
    <w:rsid w:val="001C2ED7"/>
    <w:rsid w:val="001D2E57"/>
    <w:rsid w:val="002128CE"/>
    <w:rsid w:val="002610B1"/>
    <w:rsid w:val="00265CAB"/>
    <w:rsid w:val="00302950"/>
    <w:rsid w:val="00337700"/>
    <w:rsid w:val="003814A9"/>
    <w:rsid w:val="00387306"/>
    <w:rsid w:val="003A0F80"/>
    <w:rsid w:val="003A4E89"/>
    <w:rsid w:val="003B1648"/>
    <w:rsid w:val="003C1DAC"/>
    <w:rsid w:val="003E22C2"/>
    <w:rsid w:val="003E4D0F"/>
    <w:rsid w:val="0042731F"/>
    <w:rsid w:val="00430FF4"/>
    <w:rsid w:val="00437744"/>
    <w:rsid w:val="004816FA"/>
    <w:rsid w:val="00487861"/>
    <w:rsid w:val="004A1B4F"/>
    <w:rsid w:val="004B2874"/>
    <w:rsid w:val="004D1728"/>
    <w:rsid w:val="004F3777"/>
    <w:rsid w:val="005021F7"/>
    <w:rsid w:val="0051312E"/>
    <w:rsid w:val="0057074D"/>
    <w:rsid w:val="005A0395"/>
    <w:rsid w:val="005A21AC"/>
    <w:rsid w:val="005F1450"/>
    <w:rsid w:val="006136FE"/>
    <w:rsid w:val="006602ED"/>
    <w:rsid w:val="00686624"/>
    <w:rsid w:val="006A4954"/>
    <w:rsid w:val="006B5F01"/>
    <w:rsid w:val="006C0140"/>
    <w:rsid w:val="006D543D"/>
    <w:rsid w:val="006E5AC5"/>
    <w:rsid w:val="00702152"/>
    <w:rsid w:val="00712FCC"/>
    <w:rsid w:val="00724FF1"/>
    <w:rsid w:val="00762C56"/>
    <w:rsid w:val="007707EA"/>
    <w:rsid w:val="0077261B"/>
    <w:rsid w:val="00781AD3"/>
    <w:rsid w:val="007C18A4"/>
    <w:rsid w:val="007C22D8"/>
    <w:rsid w:val="007E050D"/>
    <w:rsid w:val="007F3B96"/>
    <w:rsid w:val="00805C82"/>
    <w:rsid w:val="00811B50"/>
    <w:rsid w:val="0081458D"/>
    <w:rsid w:val="008574F0"/>
    <w:rsid w:val="008600E3"/>
    <w:rsid w:val="008A311E"/>
    <w:rsid w:val="008B0F14"/>
    <w:rsid w:val="008B6E5C"/>
    <w:rsid w:val="008B70F2"/>
    <w:rsid w:val="008D24EA"/>
    <w:rsid w:val="008F5BE2"/>
    <w:rsid w:val="009020B3"/>
    <w:rsid w:val="00917177"/>
    <w:rsid w:val="00922D54"/>
    <w:rsid w:val="009251EA"/>
    <w:rsid w:val="00937FED"/>
    <w:rsid w:val="00944ED8"/>
    <w:rsid w:val="00945170"/>
    <w:rsid w:val="009743B5"/>
    <w:rsid w:val="00996CAD"/>
    <w:rsid w:val="009A3123"/>
    <w:rsid w:val="009E0C5A"/>
    <w:rsid w:val="00A2217B"/>
    <w:rsid w:val="00A74C28"/>
    <w:rsid w:val="00A900E6"/>
    <w:rsid w:val="00A9588C"/>
    <w:rsid w:val="00B043CE"/>
    <w:rsid w:val="00B44B3F"/>
    <w:rsid w:val="00B85D98"/>
    <w:rsid w:val="00C12180"/>
    <w:rsid w:val="00C24FAF"/>
    <w:rsid w:val="00C66C35"/>
    <w:rsid w:val="00C94D48"/>
    <w:rsid w:val="00CA6896"/>
    <w:rsid w:val="00CB34D5"/>
    <w:rsid w:val="00D11C65"/>
    <w:rsid w:val="00D20A1D"/>
    <w:rsid w:val="00D46A76"/>
    <w:rsid w:val="00DA1FDB"/>
    <w:rsid w:val="00DC064D"/>
    <w:rsid w:val="00DC5AF6"/>
    <w:rsid w:val="00DC6102"/>
    <w:rsid w:val="00DE0732"/>
    <w:rsid w:val="00E0796E"/>
    <w:rsid w:val="00E07B55"/>
    <w:rsid w:val="00E170A0"/>
    <w:rsid w:val="00E217E7"/>
    <w:rsid w:val="00E2592C"/>
    <w:rsid w:val="00E549DA"/>
    <w:rsid w:val="00EE2E77"/>
    <w:rsid w:val="00EF37A7"/>
    <w:rsid w:val="00EF7523"/>
    <w:rsid w:val="00F36DD2"/>
    <w:rsid w:val="00F53873"/>
    <w:rsid w:val="00F5458F"/>
    <w:rsid w:val="00F5691C"/>
    <w:rsid w:val="00F627B1"/>
    <w:rsid w:val="00F64883"/>
    <w:rsid w:val="00F77495"/>
    <w:rsid w:val="00F80F2C"/>
    <w:rsid w:val="00FC2F14"/>
    <w:rsid w:val="00FF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10EA"/>
  <w15:chartTrackingRefBased/>
  <w15:docId w15:val="{A5FC1D4B-D300-4F80-A9C1-FC7A0280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11E"/>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9"/>
    <w:qFormat/>
    <w:rsid w:val="008A311E"/>
    <w:pPr>
      <w:keepNext/>
      <w:jc w:val="center"/>
      <w:outlineLvl w:val="0"/>
    </w:pPr>
    <w:rPr>
      <w:rFonts w:ascii="Cambria" w:hAnsi="Cambria"/>
      <w:b/>
      <w:bCs/>
      <w:kern w:val="32"/>
      <w:sz w:val="32"/>
      <w:szCs w:val="32"/>
      <w:lang w:val="x-none" w:eastAsia="x-none"/>
    </w:rPr>
  </w:style>
  <w:style w:type="paragraph" w:styleId="Heading3">
    <w:name w:val="heading 3"/>
    <w:basedOn w:val="Normal"/>
    <w:next w:val="Normal"/>
    <w:link w:val="Heading3Char"/>
    <w:uiPriority w:val="99"/>
    <w:qFormat/>
    <w:rsid w:val="008A311E"/>
    <w:pPr>
      <w:keepNext/>
      <w:jc w:val="center"/>
      <w:outlineLvl w:val="2"/>
    </w:pPr>
    <w:rPr>
      <w:rFonts w:ascii="Cambria" w:hAnsi="Cambria"/>
      <w:b/>
      <w:bCs/>
      <w:lang w:val="x-none" w:eastAsia="x-none"/>
    </w:rPr>
  </w:style>
  <w:style w:type="paragraph" w:styleId="Heading4">
    <w:name w:val="heading 4"/>
    <w:basedOn w:val="Normal"/>
    <w:next w:val="Normal"/>
    <w:link w:val="Heading4Char"/>
    <w:uiPriority w:val="99"/>
    <w:qFormat/>
    <w:rsid w:val="008A311E"/>
    <w:pPr>
      <w:keepNext/>
      <w:jc w:val="center"/>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311E"/>
    <w:rPr>
      <w:rFonts w:ascii="Cambria" w:eastAsia="Times New Roman" w:hAnsi="Cambria" w:cs="Times New Roman"/>
      <w:b/>
      <w:bCs/>
      <w:kern w:val="32"/>
      <w:sz w:val="32"/>
      <w:szCs w:val="32"/>
      <w:lang w:val="x-none" w:eastAsia="x-none"/>
    </w:rPr>
  </w:style>
  <w:style w:type="character" w:customStyle="1" w:styleId="Heading3Char">
    <w:name w:val="Heading 3 Char"/>
    <w:basedOn w:val="DefaultParagraphFont"/>
    <w:link w:val="Heading3"/>
    <w:uiPriority w:val="99"/>
    <w:rsid w:val="008A311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8A311E"/>
    <w:rPr>
      <w:rFonts w:ascii="Calibri" w:eastAsia="Times New Roman" w:hAnsi="Calibri" w:cs="Times New Roman"/>
      <w:b/>
      <w:bCs/>
      <w:sz w:val="28"/>
      <w:szCs w:val="28"/>
      <w:lang w:val="x-none" w:eastAsia="x-none"/>
    </w:rPr>
  </w:style>
  <w:style w:type="paragraph" w:styleId="Title">
    <w:name w:val="Title"/>
    <w:basedOn w:val="Normal"/>
    <w:link w:val="TitleChar"/>
    <w:qFormat/>
    <w:rsid w:val="008A311E"/>
    <w:pPr>
      <w:jc w:val="center"/>
    </w:pPr>
    <w:rPr>
      <w:sz w:val="24"/>
      <w:szCs w:val="24"/>
    </w:rPr>
  </w:style>
  <w:style w:type="character" w:customStyle="1" w:styleId="TitleChar">
    <w:name w:val="Title Char"/>
    <w:basedOn w:val="DefaultParagraphFont"/>
    <w:link w:val="Title"/>
    <w:rsid w:val="008A311E"/>
    <w:rPr>
      <w:rFonts w:ascii="Times New Roman" w:eastAsia="Times New Roman" w:hAnsi="Times New Roman" w:cs="Times New Roman"/>
      <w:sz w:val="24"/>
      <w:szCs w:val="24"/>
    </w:rPr>
  </w:style>
  <w:style w:type="paragraph" w:styleId="NormalWeb">
    <w:name w:val="Normal (Web)"/>
    <w:basedOn w:val="Normal"/>
    <w:uiPriority w:val="99"/>
    <w:unhideWhenUsed/>
    <w:rsid w:val="008A311E"/>
    <w:pPr>
      <w:spacing w:before="100" w:beforeAutospacing="1" w:after="100" w:afterAutospacing="1"/>
    </w:pPr>
    <w:rPr>
      <w:sz w:val="24"/>
      <w:szCs w:val="24"/>
    </w:rPr>
  </w:style>
  <w:style w:type="paragraph" w:customStyle="1" w:styleId="dieu">
    <w:name w:val="dieu"/>
    <w:basedOn w:val="Normal"/>
    <w:next w:val="Normal"/>
    <w:link w:val="dieuChar"/>
    <w:autoRedefine/>
    <w:uiPriority w:val="99"/>
    <w:rsid w:val="00712FCC"/>
    <w:pPr>
      <w:keepNext/>
      <w:numPr>
        <w:ilvl w:val="1"/>
        <w:numId w:val="4"/>
      </w:numPr>
      <w:spacing w:before="240"/>
      <w:jc w:val="both"/>
    </w:pPr>
    <w:rPr>
      <w:rFonts w:ascii=".VnTimeH" w:hAnsi=".VnTimeH"/>
      <w:sz w:val="24"/>
      <w:szCs w:val="24"/>
      <w:lang w:val="x-none" w:eastAsia="x-none"/>
    </w:rPr>
  </w:style>
  <w:style w:type="paragraph" w:customStyle="1" w:styleId="dieu2">
    <w:name w:val="dieu 2"/>
    <w:basedOn w:val="Normal"/>
    <w:uiPriority w:val="99"/>
    <w:rsid w:val="00712FCC"/>
    <w:pPr>
      <w:numPr>
        <w:numId w:val="4"/>
      </w:numPr>
      <w:tabs>
        <w:tab w:val="left" w:pos="567"/>
        <w:tab w:val="right" w:pos="6840"/>
      </w:tabs>
      <w:spacing w:before="120"/>
      <w:jc w:val="both"/>
    </w:pPr>
    <w:rPr>
      <w:rFonts w:ascii=".VnTime" w:hAnsi=".VnTime" w:cs=".VnTime"/>
      <w:sz w:val="24"/>
      <w:szCs w:val="24"/>
    </w:rPr>
  </w:style>
  <w:style w:type="character" w:customStyle="1" w:styleId="dieuChar">
    <w:name w:val="dieu Char"/>
    <w:link w:val="dieu"/>
    <w:uiPriority w:val="99"/>
    <w:locked/>
    <w:rsid w:val="00712FCC"/>
    <w:rPr>
      <w:rFonts w:ascii=".VnTimeH" w:eastAsia="Times New Roman" w:hAnsi=".VnTimeH" w:cs="Times New Roman"/>
      <w:sz w:val="24"/>
      <w:szCs w:val="24"/>
      <w:lang w:val="x-none" w:eastAsia="x-none"/>
    </w:rPr>
  </w:style>
  <w:style w:type="paragraph" w:styleId="ListParagraph">
    <w:name w:val="List Paragraph"/>
    <w:aliases w:val="Bullet L1"/>
    <w:basedOn w:val="Normal"/>
    <w:link w:val="ListParagraphChar"/>
    <w:uiPriority w:val="34"/>
    <w:qFormat/>
    <w:rsid w:val="003C1DAC"/>
    <w:pPr>
      <w:ind w:left="720"/>
      <w:contextualSpacing/>
    </w:pPr>
  </w:style>
  <w:style w:type="character" w:customStyle="1" w:styleId="apple-converted-space">
    <w:name w:val="apple-converted-space"/>
    <w:basedOn w:val="DefaultParagraphFont"/>
    <w:rsid w:val="00F64883"/>
  </w:style>
  <w:style w:type="character" w:styleId="Strong">
    <w:name w:val="Strong"/>
    <w:uiPriority w:val="22"/>
    <w:qFormat/>
    <w:rsid w:val="007F3B96"/>
    <w:rPr>
      <w:b/>
      <w:bCs/>
    </w:rPr>
  </w:style>
  <w:style w:type="table" w:styleId="TableGrid">
    <w:name w:val="Table Grid"/>
    <w:basedOn w:val="TableNormal"/>
    <w:uiPriority w:val="39"/>
    <w:rsid w:val="00B4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777"/>
    <w:rPr>
      <w:color w:val="0563C1" w:themeColor="hyperlink"/>
      <w:u w:val="single"/>
    </w:rPr>
  </w:style>
  <w:style w:type="character" w:customStyle="1" w:styleId="UnresolvedMention1">
    <w:name w:val="Unresolved Mention1"/>
    <w:basedOn w:val="DefaultParagraphFont"/>
    <w:uiPriority w:val="99"/>
    <w:semiHidden/>
    <w:unhideWhenUsed/>
    <w:rsid w:val="008D24EA"/>
    <w:rPr>
      <w:color w:val="605E5C"/>
      <w:shd w:val="clear" w:color="auto" w:fill="E1DFDD"/>
    </w:rPr>
  </w:style>
  <w:style w:type="paragraph" w:styleId="BalloonText">
    <w:name w:val="Balloon Text"/>
    <w:basedOn w:val="Normal"/>
    <w:link w:val="BalloonTextChar"/>
    <w:uiPriority w:val="99"/>
    <w:semiHidden/>
    <w:unhideWhenUsed/>
    <w:rsid w:val="00805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C82"/>
    <w:rPr>
      <w:rFonts w:ascii="Segoe UI" w:eastAsia="Times New Roman" w:hAnsi="Segoe UI" w:cs="Segoe UI"/>
      <w:sz w:val="18"/>
      <w:szCs w:val="18"/>
    </w:rPr>
  </w:style>
  <w:style w:type="character" w:customStyle="1" w:styleId="ListParagraphChar">
    <w:name w:val="List Paragraph Char"/>
    <w:aliases w:val="Bullet L1 Char"/>
    <w:link w:val="ListParagraph"/>
    <w:uiPriority w:val="34"/>
    <w:rsid w:val="007C22D8"/>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0421">
      <w:bodyDiv w:val="1"/>
      <w:marLeft w:val="0"/>
      <w:marRight w:val="0"/>
      <w:marTop w:val="0"/>
      <w:marBottom w:val="0"/>
      <w:divBdr>
        <w:top w:val="none" w:sz="0" w:space="0" w:color="auto"/>
        <w:left w:val="none" w:sz="0" w:space="0" w:color="auto"/>
        <w:bottom w:val="none" w:sz="0" w:space="0" w:color="auto"/>
        <w:right w:val="none" w:sz="0" w:space="0" w:color="auto"/>
      </w:divBdr>
    </w:div>
    <w:div w:id="356539677">
      <w:bodyDiv w:val="1"/>
      <w:marLeft w:val="0"/>
      <w:marRight w:val="0"/>
      <w:marTop w:val="0"/>
      <w:marBottom w:val="0"/>
      <w:divBdr>
        <w:top w:val="none" w:sz="0" w:space="0" w:color="auto"/>
        <w:left w:val="none" w:sz="0" w:space="0" w:color="auto"/>
        <w:bottom w:val="none" w:sz="0" w:space="0" w:color="auto"/>
        <w:right w:val="none" w:sz="0" w:space="0" w:color="auto"/>
      </w:divBdr>
    </w:div>
    <w:div w:id="412169544">
      <w:bodyDiv w:val="1"/>
      <w:marLeft w:val="0"/>
      <w:marRight w:val="0"/>
      <w:marTop w:val="0"/>
      <w:marBottom w:val="0"/>
      <w:divBdr>
        <w:top w:val="none" w:sz="0" w:space="0" w:color="auto"/>
        <w:left w:val="none" w:sz="0" w:space="0" w:color="auto"/>
        <w:bottom w:val="none" w:sz="0" w:space="0" w:color="auto"/>
        <w:right w:val="none" w:sz="0" w:space="0" w:color="auto"/>
      </w:divBdr>
    </w:div>
    <w:div w:id="414908648">
      <w:bodyDiv w:val="1"/>
      <w:marLeft w:val="0"/>
      <w:marRight w:val="0"/>
      <w:marTop w:val="0"/>
      <w:marBottom w:val="0"/>
      <w:divBdr>
        <w:top w:val="none" w:sz="0" w:space="0" w:color="auto"/>
        <w:left w:val="none" w:sz="0" w:space="0" w:color="auto"/>
        <w:bottom w:val="none" w:sz="0" w:space="0" w:color="auto"/>
        <w:right w:val="none" w:sz="0" w:space="0" w:color="auto"/>
      </w:divBdr>
    </w:div>
    <w:div w:id="472143497">
      <w:bodyDiv w:val="1"/>
      <w:marLeft w:val="0"/>
      <w:marRight w:val="0"/>
      <w:marTop w:val="0"/>
      <w:marBottom w:val="0"/>
      <w:divBdr>
        <w:top w:val="none" w:sz="0" w:space="0" w:color="auto"/>
        <w:left w:val="none" w:sz="0" w:space="0" w:color="auto"/>
        <w:bottom w:val="none" w:sz="0" w:space="0" w:color="auto"/>
        <w:right w:val="none" w:sz="0" w:space="0" w:color="auto"/>
      </w:divBdr>
    </w:div>
    <w:div w:id="507869428">
      <w:bodyDiv w:val="1"/>
      <w:marLeft w:val="0"/>
      <w:marRight w:val="0"/>
      <w:marTop w:val="0"/>
      <w:marBottom w:val="0"/>
      <w:divBdr>
        <w:top w:val="none" w:sz="0" w:space="0" w:color="auto"/>
        <w:left w:val="none" w:sz="0" w:space="0" w:color="auto"/>
        <w:bottom w:val="none" w:sz="0" w:space="0" w:color="auto"/>
        <w:right w:val="none" w:sz="0" w:space="0" w:color="auto"/>
      </w:divBdr>
    </w:div>
    <w:div w:id="525749285">
      <w:bodyDiv w:val="1"/>
      <w:marLeft w:val="0"/>
      <w:marRight w:val="0"/>
      <w:marTop w:val="0"/>
      <w:marBottom w:val="0"/>
      <w:divBdr>
        <w:top w:val="none" w:sz="0" w:space="0" w:color="auto"/>
        <w:left w:val="none" w:sz="0" w:space="0" w:color="auto"/>
        <w:bottom w:val="none" w:sz="0" w:space="0" w:color="auto"/>
        <w:right w:val="none" w:sz="0" w:space="0" w:color="auto"/>
      </w:divBdr>
    </w:div>
    <w:div w:id="737096181">
      <w:bodyDiv w:val="1"/>
      <w:marLeft w:val="0"/>
      <w:marRight w:val="0"/>
      <w:marTop w:val="0"/>
      <w:marBottom w:val="0"/>
      <w:divBdr>
        <w:top w:val="none" w:sz="0" w:space="0" w:color="auto"/>
        <w:left w:val="none" w:sz="0" w:space="0" w:color="auto"/>
        <w:bottom w:val="none" w:sz="0" w:space="0" w:color="auto"/>
        <w:right w:val="none" w:sz="0" w:space="0" w:color="auto"/>
      </w:divBdr>
    </w:div>
    <w:div w:id="783504169">
      <w:bodyDiv w:val="1"/>
      <w:marLeft w:val="0"/>
      <w:marRight w:val="0"/>
      <w:marTop w:val="0"/>
      <w:marBottom w:val="0"/>
      <w:divBdr>
        <w:top w:val="none" w:sz="0" w:space="0" w:color="auto"/>
        <w:left w:val="none" w:sz="0" w:space="0" w:color="auto"/>
        <w:bottom w:val="none" w:sz="0" w:space="0" w:color="auto"/>
        <w:right w:val="none" w:sz="0" w:space="0" w:color="auto"/>
      </w:divBdr>
    </w:div>
    <w:div w:id="862014151">
      <w:bodyDiv w:val="1"/>
      <w:marLeft w:val="0"/>
      <w:marRight w:val="0"/>
      <w:marTop w:val="0"/>
      <w:marBottom w:val="0"/>
      <w:divBdr>
        <w:top w:val="none" w:sz="0" w:space="0" w:color="auto"/>
        <w:left w:val="none" w:sz="0" w:space="0" w:color="auto"/>
        <w:bottom w:val="none" w:sz="0" w:space="0" w:color="auto"/>
        <w:right w:val="none" w:sz="0" w:space="0" w:color="auto"/>
      </w:divBdr>
    </w:div>
    <w:div w:id="939534741">
      <w:bodyDiv w:val="1"/>
      <w:marLeft w:val="0"/>
      <w:marRight w:val="0"/>
      <w:marTop w:val="0"/>
      <w:marBottom w:val="0"/>
      <w:divBdr>
        <w:top w:val="none" w:sz="0" w:space="0" w:color="auto"/>
        <w:left w:val="none" w:sz="0" w:space="0" w:color="auto"/>
        <w:bottom w:val="none" w:sz="0" w:space="0" w:color="auto"/>
        <w:right w:val="none" w:sz="0" w:space="0" w:color="auto"/>
      </w:divBdr>
    </w:div>
    <w:div w:id="1102913380">
      <w:bodyDiv w:val="1"/>
      <w:marLeft w:val="0"/>
      <w:marRight w:val="0"/>
      <w:marTop w:val="0"/>
      <w:marBottom w:val="0"/>
      <w:divBdr>
        <w:top w:val="none" w:sz="0" w:space="0" w:color="auto"/>
        <w:left w:val="none" w:sz="0" w:space="0" w:color="auto"/>
        <w:bottom w:val="none" w:sz="0" w:space="0" w:color="auto"/>
        <w:right w:val="none" w:sz="0" w:space="0" w:color="auto"/>
      </w:divBdr>
    </w:div>
    <w:div w:id="1224484191">
      <w:bodyDiv w:val="1"/>
      <w:marLeft w:val="0"/>
      <w:marRight w:val="0"/>
      <w:marTop w:val="0"/>
      <w:marBottom w:val="0"/>
      <w:divBdr>
        <w:top w:val="none" w:sz="0" w:space="0" w:color="auto"/>
        <w:left w:val="none" w:sz="0" w:space="0" w:color="auto"/>
        <w:bottom w:val="none" w:sz="0" w:space="0" w:color="auto"/>
        <w:right w:val="none" w:sz="0" w:space="0" w:color="auto"/>
      </w:divBdr>
    </w:div>
    <w:div w:id="1246260116">
      <w:bodyDiv w:val="1"/>
      <w:marLeft w:val="0"/>
      <w:marRight w:val="0"/>
      <w:marTop w:val="0"/>
      <w:marBottom w:val="0"/>
      <w:divBdr>
        <w:top w:val="none" w:sz="0" w:space="0" w:color="auto"/>
        <w:left w:val="none" w:sz="0" w:space="0" w:color="auto"/>
        <w:bottom w:val="none" w:sz="0" w:space="0" w:color="auto"/>
        <w:right w:val="none" w:sz="0" w:space="0" w:color="auto"/>
      </w:divBdr>
    </w:div>
    <w:div w:id="1250653565">
      <w:bodyDiv w:val="1"/>
      <w:marLeft w:val="0"/>
      <w:marRight w:val="0"/>
      <w:marTop w:val="0"/>
      <w:marBottom w:val="0"/>
      <w:divBdr>
        <w:top w:val="none" w:sz="0" w:space="0" w:color="auto"/>
        <w:left w:val="none" w:sz="0" w:space="0" w:color="auto"/>
        <w:bottom w:val="none" w:sz="0" w:space="0" w:color="auto"/>
        <w:right w:val="none" w:sz="0" w:space="0" w:color="auto"/>
      </w:divBdr>
    </w:div>
    <w:div w:id="1280724192">
      <w:bodyDiv w:val="1"/>
      <w:marLeft w:val="0"/>
      <w:marRight w:val="0"/>
      <w:marTop w:val="0"/>
      <w:marBottom w:val="0"/>
      <w:divBdr>
        <w:top w:val="none" w:sz="0" w:space="0" w:color="auto"/>
        <w:left w:val="none" w:sz="0" w:space="0" w:color="auto"/>
        <w:bottom w:val="none" w:sz="0" w:space="0" w:color="auto"/>
        <w:right w:val="none" w:sz="0" w:space="0" w:color="auto"/>
      </w:divBdr>
    </w:div>
    <w:div w:id="1297106353">
      <w:bodyDiv w:val="1"/>
      <w:marLeft w:val="0"/>
      <w:marRight w:val="0"/>
      <w:marTop w:val="0"/>
      <w:marBottom w:val="0"/>
      <w:divBdr>
        <w:top w:val="none" w:sz="0" w:space="0" w:color="auto"/>
        <w:left w:val="none" w:sz="0" w:space="0" w:color="auto"/>
        <w:bottom w:val="none" w:sz="0" w:space="0" w:color="auto"/>
        <w:right w:val="none" w:sz="0" w:space="0" w:color="auto"/>
      </w:divBdr>
    </w:div>
    <w:div w:id="1377663800">
      <w:bodyDiv w:val="1"/>
      <w:marLeft w:val="0"/>
      <w:marRight w:val="0"/>
      <w:marTop w:val="0"/>
      <w:marBottom w:val="0"/>
      <w:divBdr>
        <w:top w:val="none" w:sz="0" w:space="0" w:color="auto"/>
        <w:left w:val="none" w:sz="0" w:space="0" w:color="auto"/>
        <w:bottom w:val="none" w:sz="0" w:space="0" w:color="auto"/>
        <w:right w:val="none" w:sz="0" w:space="0" w:color="auto"/>
      </w:divBdr>
    </w:div>
    <w:div w:id="1486505088">
      <w:bodyDiv w:val="1"/>
      <w:marLeft w:val="0"/>
      <w:marRight w:val="0"/>
      <w:marTop w:val="0"/>
      <w:marBottom w:val="0"/>
      <w:divBdr>
        <w:top w:val="none" w:sz="0" w:space="0" w:color="auto"/>
        <w:left w:val="none" w:sz="0" w:space="0" w:color="auto"/>
        <w:bottom w:val="none" w:sz="0" w:space="0" w:color="auto"/>
        <w:right w:val="none" w:sz="0" w:space="0" w:color="auto"/>
      </w:divBdr>
    </w:div>
    <w:div w:id="1575360024">
      <w:bodyDiv w:val="1"/>
      <w:marLeft w:val="0"/>
      <w:marRight w:val="0"/>
      <w:marTop w:val="0"/>
      <w:marBottom w:val="0"/>
      <w:divBdr>
        <w:top w:val="none" w:sz="0" w:space="0" w:color="auto"/>
        <w:left w:val="none" w:sz="0" w:space="0" w:color="auto"/>
        <w:bottom w:val="none" w:sz="0" w:space="0" w:color="auto"/>
        <w:right w:val="none" w:sz="0" w:space="0" w:color="auto"/>
      </w:divBdr>
    </w:div>
    <w:div w:id="1585724303">
      <w:bodyDiv w:val="1"/>
      <w:marLeft w:val="0"/>
      <w:marRight w:val="0"/>
      <w:marTop w:val="0"/>
      <w:marBottom w:val="0"/>
      <w:divBdr>
        <w:top w:val="none" w:sz="0" w:space="0" w:color="auto"/>
        <w:left w:val="none" w:sz="0" w:space="0" w:color="auto"/>
        <w:bottom w:val="none" w:sz="0" w:space="0" w:color="auto"/>
        <w:right w:val="none" w:sz="0" w:space="0" w:color="auto"/>
      </w:divBdr>
    </w:div>
    <w:div w:id="1593466952">
      <w:bodyDiv w:val="1"/>
      <w:marLeft w:val="0"/>
      <w:marRight w:val="0"/>
      <w:marTop w:val="0"/>
      <w:marBottom w:val="0"/>
      <w:divBdr>
        <w:top w:val="none" w:sz="0" w:space="0" w:color="auto"/>
        <w:left w:val="none" w:sz="0" w:space="0" w:color="auto"/>
        <w:bottom w:val="none" w:sz="0" w:space="0" w:color="auto"/>
        <w:right w:val="none" w:sz="0" w:space="0" w:color="auto"/>
      </w:divBdr>
    </w:div>
    <w:div w:id="1633754174">
      <w:bodyDiv w:val="1"/>
      <w:marLeft w:val="0"/>
      <w:marRight w:val="0"/>
      <w:marTop w:val="0"/>
      <w:marBottom w:val="0"/>
      <w:divBdr>
        <w:top w:val="none" w:sz="0" w:space="0" w:color="auto"/>
        <w:left w:val="none" w:sz="0" w:space="0" w:color="auto"/>
        <w:bottom w:val="none" w:sz="0" w:space="0" w:color="auto"/>
        <w:right w:val="none" w:sz="0" w:space="0" w:color="auto"/>
      </w:divBdr>
    </w:div>
    <w:div w:id="1759789776">
      <w:bodyDiv w:val="1"/>
      <w:marLeft w:val="0"/>
      <w:marRight w:val="0"/>
      <w:marTop w:val="0"/>
      <w:marBottom w:val="0"/>
      <w:divBdr>
        <w:top w:val="none" w:sz="0" w:space="0" w:color="auto"/>
        <w:left w:val="none" w:sz="0" w:space="0" w:color="auto"/>
        <w:bottom w:val="none" w:sz="0" w:space="0" w:color="auto"/>
        <w:right w:val="none" w:sz="0" w:space="0" w:color="auto"/>
      </w:divBdr>
    </w:div>
    <w:div w:id="18476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8</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mtc</cp:lastModifiedBy>
  <cp:revision>104</cp:revision>
  <cp:lastPrinted>2023-02-28T10:20:00Z</cp:lastPrinted>
  <dcterms:created xsi:type="dcterms:W3CDTF">2021-01-14T07:51:00Z</dcterms:created>
  <dcterms:modified xsi:type="dcterms:W3CDTF">2023-03-14T01:32:00Z</dcterms:modified>
</cp:coreProperties>
</file>